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7" w:rightFromText="187" w:vertAnchor="page" w:horzAnchor="page" w:tblpX="1" w:tblpY="1"/>
        <w:tblW w:w="0" w:type="auto"/>
        <w:shd w:val="clear" w:color="auto" w:fill="FF7C80"/>
        <w:tblLook w:val="04A0" w:firstRow="1" w:lastRow="0" w:firstColumn="1" w:lastColumn="0" w:noHBand="0" w:noVBand="1"/>
      </w:tblPr>
      <w:tblGrid>
        <w:gridCol w:w="1440"/>
        <w:gridCol w:w="5614"/>
      </w:tblGrid>
      <w:tr w:rsidR="00074AB2" w:rsidRPr="00AA69BB" w:rsidTr="002D28B1">
        <w:trPr>
          <w:trHeight w:val="1440"/>
        </w:trPr>
        <w:tc>
          <w:tcPr>
            <w:tcW w:w="1440" w:type="dxa"/>
            <w:shd w:val="clear" w:color="auto" w:fill="4CAEAC"/>
          </w:tcPr>
          <w:p w:rsidR="004A1847" w:rsidRDefault="004A1847" w:rsidP="00074AB2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074AB2" w:rsidRPr="004A1847" w:rsidRDefault="00074AB2" w:rsidP="004A1847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614" w:type="dxa"/>
            <w:shd w:val="clear" w:color="auto" w:fill="F2F2F2" w:themeFill="background1" w:themeFillShade="F2"/>
          </w:tcPr>
          <w:p w:rsidR="00074AB2" w:rsidRPr="00AA69BB" w:rsidRDefault="00E1094B" w:rsidP="002D28B1">
            <w:pPr>
              <w:pStyle w:val="ac"/>
              <w:rPr>
                <w:rFonts w:ascii="Times New Roman" w:hAnsi="Times New Roman"/>
                <w:b/>
                <w:bCs/>
                <w:sz w:val="96"/>
                <w:szCs w:val="28"/>
              </w:rPr>
            </w:pPr>
            <w:r w:rsidRPr="002D28B1">
              <w:rPr>
                <w:rFonts w:ascii="Times New Roman" w:hAnsi="Times New Roman"/>
                <w:b/>
                <w:bCs/>
                <w:sz w:val="28"/>
                <w:szCs w:val="28"/>
              </w:rPr>
              <w:t>202</w:t>
            </w:r>
            <w:r w:rsidR="008916D3" w:rsidRPr="002D28B1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074AB2" w:rsidRPr="00AA69BB" w:rsidTr="00D16E22">
        <w:trPr>
          <w:trHeight w:val="2530"/>
        </w:trPr>
        <w:tc>
          <w:tcPr>
            <w:tcW w:w="1440" w:type="dxa"/>
            <w:shd w:val="clear" w:color="auto" w:fill="B6DDE8" w:themeFill="accent5" w:themeFillTint="66"/>
          </w:tcPr>
          <w:p w:rsidR="00074AB2" w:rsidRPr="00AA69BB" w:rsidRDefault="00074AB2" w:rsidP="00074A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shd w:val="clear" w:color="auto" w:fill="auto"/>
            <w:vAlign w:val="center"/>
          </w:tcPr>
          <w:p w:rsidR="0001467E" w:rsidRPr="00AA69BB" w:rsidRDefault="00074AB2" w:rsidP="00074AB2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69BB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город Рыбинск</w:t>
            </w:r>
          </w:p>
          <w:p w:rsidR="00E23D48" w:rsidRPr="00AA69BB" w:rsidRDefault="00E23D48" w:rsidP="00074AB2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69BB">
              <w:rPr>
                <w:rFonts w:ascii="Times New Roman" w:hAnsi="Times New Roman"/>
                <w:sz w:val="28"/>
                <w:szCs w:val="28"/>
              </w:rPr>
              <w:t xml:space="preserve">Ярославской области </w:t>
            </w:r>
          </w:p>
        </w:tc>
      </w:tr>
    </w:tbl>
    <w:p w:rsidR="00074AB2" w:rsidRDefault="00074AB2" w:rsidP="00E53688">
      <w:pPr>
        <w:jc w:val="center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</w:p>
    <w:p w:rsidR="004A1847" w:rsidRDefault="004A1847" w:rsidP="00E53688">
      <w:pPr>
        <w:jc w:val="center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</w:p>
    <w:p w:rsidR="004A1847" w:rsidRDefault="004A1847" w:rsidP="00E53688">
      <w:pPr>
        <w:jc w:val="center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</w:p>
    <w:p w:rsidR="004A1847" w:rsidRDefault="004A1847" w:rsidP="00E53688">
      <w:pPr>
        <w:jc w:val="center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</w:p>
    <w:p w:rsidR="004A1847" w:rsidRDefault="004A1847" w:rsidP="00E53688">
      <w:pPr>
        <w:jc w:val="center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</w:p>
    <w:p w:rsidR="004A1847" w:rsidRDefault="004A1847" w:rsidP="00E53688">
      <w:pPr>
        <w:jc w:val="center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</w:p>
    <w:p w:rsidR="004A1847" w:rsidRPr="00AA69BB" w:rsidRDefault="004A1847" w:rsidP="00E53688">
      <w:pPr>
        <w:jc w:val="center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</w:p>
    <w:p w:rsidR="00074AB2" w:rsidRPr="00AA69BB" w:rsidRDefault="00074AB2" w:rsidP="00E53688">
      <w:pPr>
        <w:jc w:val="center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</w:p>
    <w:p w:rsidR="00074AB2" w:rsidRPr="00AA69BB" w:rsidRDefault="00074AB2" w:rsidP="00E53688">
      <w:pPr>
        <w:jc w:val="center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</w:p>
    <w:p w:rsidR="004A1847" w:rsidRDefault="00E23D48" w:rsidP="00E23D48">
      <w:pPr>
        <w:spacing w:after="0" w:line="240" w:lineRule="auto"/>
        <w:jc w:val="center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 xml:space="preserve">Отчет </w:t>
      </w:r>
    </w:p>
    <w:p w:rsidR="004A1847" w:rsidRDefault="00E23D48" w:rsidP="00E23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69BB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>об оценк</w:t>
      </w:r>
      <w:r w:rsidR="00104270" w:rsidRPr="00AA69BB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>е</w:t>
      </w:r>
      <w:r w:rsidRPr="00AA69BB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 xml:space="preserve"> степени достижения основных индикаторов выполнения стратегии социально-экономического развития </w:t>
      </w:r>
      <w:r w:rsidRPr="00AA69BB">
        <w:rPr>
          <w:rFonts w:ascii="Times New Roman" w:hAnsi="Times New Roman"/>
          <w:sz w:val="28"/>
          <w:szCs w:val="28"/>
        </w:rPr>
        <w:t xml:space="preserve">ГОРОДСКОГО ОКРУГА ГОРОД РЫБИНСК </w:t>
      </w:r>
      <w:r w:rsidR="004A1847">
        <w:rPr>
          <w:rFonts w:ascii="Times New Roman" w:hAnsi="Times New Roman"/>
          <w:sz w:val="28"/>
          <w:szCs w:val="28"/>
        </w:rPr>
        <w:t xml:space="preserve">ЯРОСЛАВСКОЙ ОБЛАСТИ </w:t>
      </w:r>
    </w:p>
    <w:p w:rsidR="00971BCD" w:rsidRPr="00AA69BB" w:rsidRDefault="00E23D48" w:rsidP="00E23D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69BB">
        <w:rPr>
          <w:rFonts w:ascii="Times New Roman" w:hAnsi="Times New Roman"/>
          <w:sz w:val="28"/>
          <w:szCs w:val="28"/>
        </w:rPr>
        <w:t xml:space="preserve">НА </w:t>
      </w:r>
      <w:r w:rsidRPr="004A1847">
        <w:rPr>
          <w:rFonts w:ascii="Times New Roman" w:hAnsi="Times New Roman"/>
          <w:sz w:val="28"/>
          <w:szCs w:val="28"/>
        </w:rPr>
        <w:t xml:space="preserve">2018-2030 </w:t>
      </w:r>
      <w:r w:rsidRPr="00AA69BB">
        <w:rPr>
          <w:rFonts w:ascii="Times New Roman" w:hAnsi="Times New Roman"/>
          <w:sz w:val="28"/>
          <w:szCs w:val="28"/>
        </w:rPr>
        <w:t>ГОДЫ</w:t>
      </w:r>
      <w:r w:rsidR="00993324" w:rsidRPr="00AA69BB">
        <w:rPr>
          <w:rFonts w:ascii="Times New Roman" w:hAnsi="Times New Roman"/>
          <w:sz w:val="28"/>
          <w:szCs w:val="28"/>
        </w:rPr>
        <w:t xml:space="preserve"> (СТРАТЕГИЯ-2030)</w:t>
      </w:r>
      <w:r w:rsidRPr="00AA69BB">
        <w:rPr>
          <w:rFonts w:ascii="Times New Roman" w:hAnsi="Times New Roman"/>
          <w:sz w:val="28"/>
          <w:szCs w:val="28"/>
        </w:rPr>
        <w:t>,</w:t>
      </w:r>
      <w:r w:rsidR="00B4659A" w:rsidRPr="00AA69BB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 xml:space="preserve"> муниципальных ПРОГРАММ </w:t>
      </w:r>
    </w:p>
    <w:p w:rsidR="00E53688" w:rsidRPr="00AA69BB" w:rsidRDefault="00B4659A" w:rsidP="00B4659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за </w:t>
      </w:r>
      <w:r w:rsidR="00E53688" w:rsidRPr="00AA69BB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20</w:t>
      </w:r>
      <w:r w:rsidR="0033655D" w:rsidRPr="00AA69BB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2</w:t>
      </w:r>
      <w:r w:rsidR="004A1847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3</w:t>
      </w:r>
      <w:r w:rsidR="00E53688" w:rsidRPr="00AA69BB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ГОД</w:t>
      </w:r>
    </w:p>
    <w:p w:rsidR="00E53688" w:rsidRPr="00AA69BB" w:rsidRDefault="00E53688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E53688" w:rsidRPr="00AA69BB" w:rsidRDefault="00E53688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E53688" w:rsidRPr="00AA69BB" w:rsidRDefault="00E53688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E53688" w:rsidRPr="00AA69BB" w:rsidRDefault="00E53688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BE7F41" w:rsidRPr="00AA69BB" w:rsidRDefault="00BE7F41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4289"/>
        <w:tblW w:w="10556" w:type="dxa"/>
        <w:tblLook w:val="04A0" w:firstRow="1" w:lastRow="0" w:firstColumn="1" w:lastColumn="0" w:noHBand="0" w:noVBand="1"/>
      </w:tblPr>
      <w:tblGrid>
        <w:gridCol w:w="8297"/>
        <w:gridCol w:w="2259"/>
      </w:tblGrid>
      <w:tr w:rsidR="00ED262D" w:rsidRPr="00AA69BB" w:rsidTr="004A1847">
        <w:trPr>
          <w:trHeight w:val="89"/>
        </w:trPr>
        <w:tc>
          <w:tcPr>
            <w:tcW w:w="8297" w:type="dxa"/>
          </w:tcPr>
          <w:p w:rsidR="00ED262D" w:rsidRPr="00AA69BB" w:rsidRDefault="00ED262D" w:rsidP="004A1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ED262D" w:rsidRPr="00AA69BB" w:rsidRDefault="00ED262D" w:rsidP="004A1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ED262D" w:rsidRPr="00AA69BB" w:rsidRDefault="00ED262D" w:rsidP="004A1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2259" w:type="dxa"/>
            <w:shd w:val="clear" w:color="auto" w:fill="B6DDE8" w:themeFill="accent5" w:themeFillTint="66"/>
          </w:tcPr>
          <w:p w:rsidR="00ED262D" w:rsidRDefault="00ED262D" w:rsidP="004A1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4A1847" w:rsidRPr="00AA69BB" w:rsidRDefault="004A1847" w:rsidP="004A1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</w:tr>
      <w:tr w:rsidR="00ED262D" w:rsidRPr="004A1847" w:rsidTr="004A1847">
        <w:trPr>
          <w:trHeight w:val="66"/>
        </w:trPr>
        <w:tc>
          <w:tcPr>
            <w:tcW w:w="8297" w:type="dxa"/>
            <w:shd w:val="clear" w:color="auto" w:fill="F2F2F2" w:themeFill="background1" w:themeFillShade="F2"/>
          </w:tcPr>
          <w:p w:rsidR="00E23D48" w:rsidRPr="00AA69BB" w:rsidRDefault="00E23D48" w:rsidP="004A1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</w:pPr>
          </w:p>
          <w:p w:rsidR="00ED262D" w:rsidRPr="004A1847" w:rsidRDefault="00A36B5B" w:rsidP="004A1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8"/>
                <w:lang w:eastAsia="ru-RU"/>
              </w:rPr>
            </w:pPr>
            <w:r w:rsidRPr="004A1847">
              <w:rPr>
                <w:rFonts w:ascii="Times New Roman" w:eastAsia="Times New Roman" w:hAnsi="Times New Roman"/>
                <w:bCs/>
                <w:caps/>
                <w:sz w:val="24"/>
                <w:szCs w:val="28"/>
                <w:lang w:eastAsia="ru-RU"/>
              </w:rPr>
              <w:t>Управление экономиче</w:t>
            </w:r>
            <w:r w:rsidR="00FB1667" w:rsidRPr="004A1847">
              <w:rPr>
                <w:rFonts w:ascii="Times New Roman" w:eastAsia="Times New Roman" w:hAnsi="Times New Roman"/>
                <w:bCs/>
                <w:caps/>
                <w:sz w:val="24"/>
                <w:szCs w:val="28"/>
                <w:lang w:eastAsia="ru-RU"/>
              </w:rPr>
              <w:t>с</w:t>
            </w:r>
            <w:r w:rsidRPr="004A1847">
              <w:rPr>
                <w:rFonts w:ascii="Times New Roman" w:eastAsia="Times New Roman" w:hAnsi="Times New Roman"/>
                <w:bCs/>
                <w:caps/>
                <w:sz w:val="24"/>
                <w:szCs w:val="28"/>
                <w:lang w:eastAsia="ru-RU"/>
              </w:rPr>
              <w:t>кого развития и инвестиций</w:t>
            </w:r>
          </w:p>
          <w:p w:rsidR="00ED262D" w:rsidRPr="00AA69BB" w:rsidRDefault="00ED262D" w:rsidP="004A1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2259" w:type="dxa"/>
            <w:shd w:val="clear" w:color="auto" w:fill="4CAEAC"/>
          </w:tcPr>
          <w:p w:rsidR="00803FC4" w:rsidRPr="004A1847" w:rsidRDefault="00803FC4" w:rsidP="004A1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4"/>
                <w:szCs w:val="28"/>
                <w:lang w:eastAsia="ru-RU"/>
              </w:rPr>
            </w:pPr>
          </w:p>
          <w:p w:rsidR="00ED262D" w:rsidRPr="004A1847" w:rsidRDefault="00A36B5B" w:rsidP="004A18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4"/>
                <w:szCs w:val="28"/>
                <w:lang w:eastAsia="ru-RU"/>
              </w:rPr>
            </w:pPr>
            <w:r w:rsidRPr="004A1847">
              <w:rPr>
                <w:rFonts w:ascii="Times New Roman" w:eastAsia="Times New Roman" w:hAnsi="Times New Roman"/>
                <w:b/>
                <w:bCs/>
                <w:caps/>
                <w:sz w:val="24"/>
                <w:szCs w:val="28"/>
                <w:lang w:eastAsia="ru-RU"/>
              </w:rPr>
              <w:t>Рыбинск</w:t>
            </w:r>
          </w:p>
        </w:tc>
      </w:tr>
    </w:tbl>
    <w:p w:rsidR="00E53688" w:rsidRDefault="00E53688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4A1847" w:rsidRDefault="004A1847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4A1847" w:rsidRDefault="004A1847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4A1847" w:rsidRDefault="004A1847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4A1847" w:rsidRDefault="004A1847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4A1847" w:rsidRDefault="004A1847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AA69BB" w:rsidRPr="00AA69BB" w:rsidRDefault="00AA69BB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CB62CA" w:rsidRPr="00CB62CA" w:rsidRDefault="00CB62CA" w:rsidP="00CB62C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CB62CA">
        <w:rPr>
          <w:rFonts w:ascii="Times New Roman" w:hAnsi="Times New Roman"/>
          <w:b/>
          <w:bCs/>
          <w:caps/>
          <w:sz w:val="28"/>
          <w:szCs w:val="28"/>
        </w:rPr>
        <w:lastRenderedPageBreak/>
        <w:t>Оценка степени достижения основных индикаторов</w:t>
      </w:r>
    </w:p>
    <w:p w:rsidR="00CB62CA" w:rsidRPr="00CB62CA" w:rsidRDefault="00CB62CA" w:rsidP="00CB62C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CB62CA">
        <w:rPr>
          <w:rFonts w:ascii="Times New Roman" w:hAnsi="Times New Roman"/>
          <w:b/>
          <w:bCs/>
          <w:caps/>
          <w:sz w:val="28"/>
          <w:szCs w:val="28"/>
        </w:rPr>
        <w:t>ВЫПОЛНЕНИЯ СТРАТЕГИИ-2030 за 2023 год</w:t>
      </w:r>
    </w:p>
    <w:p w:rsidR="00CB62CA" w:rsidRPr="00CB62CA" w:rsidRDefault="00CB62CA" w:rsidP="00CB62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62CA" w:rsidRPr="00CB62CA" w:rsidRDefault="00CB62CA" w:rsidP="00CB62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2CA">
        <w:rPr>
          <w:rFonts w:ascii="Times New Roman" w:hAnsi="Times New Roman"/>
          <w:sz w:val="28"/>
          <w:szCs w:val="28"/>
        </w:rPr>
        <w:t>Ежегодный мониторинг выполнения Стратегии-2030 проведен в рамках оценки степени достижения планируемых на 2023 год значений 20 индикаторов, напрямую влияющих на уровень и качество жизни населения город</w:t>
      </w:r>
      <w:r w:rsidR="00E3502E">
        <w:rPr>
          <w:rFonts w:ascii="Times New Roman" w:hAnsi="Times New Roman"/>
          <w:sz w:val="28"/>
          <w:szCs w:val="28"/>
        </w:rPr>
        <w:t xml:space="preserve">а Рыбинска Ярославской области. </w:t>
      </w:r>
    </w:p>
    <w:p w:rsidR="00CB62CA" w:rsidRPr="00CB62CA" w:rsidRDefault="00CB62CA" w:rsidP="00CB62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2CA">
        <w:rPr>
          <w:rFonts w:ascii="Times New Roman" w:hAnsi="Times New Roman"/>
          <w:sz w:val="28"/>
          <w:szCs w:val="28"/>
        </w:rPr>
        <w:t xml:space="preserve">В 2023 году по </w:t>
      </w:r>
      <w:r w:rsidRPr="00CB62CA">
        <w:rPr>
          <w:rFonts w:ascii="Times New Roman" w:hAnsi="Times New Roman"/>
          <w:b/>
          <w:sz w:val="28"/>
          <w:szCs w:val="28"/>
        </w:rPr>
        <w:t>30,0 % (6)</w:t>
      </w:r>
      <w:r w:rsidRPr="00CB62CA">
        <w:rPr>
          <w:rFonts w:ascii="Times New Roman" w:hAnsi="Times New Roman"/>
          <w:sz w:val="28"/>
          <w:szCs w:val="28"/>
        </w:rPr>
        <w:t xml:space="preserve"> индикаторов достигнуто выполнение плановых значений показателей (в 2022 году – по 30,0 % (6); в 2021 году – по 20,0 % (4); в 2020 году – по 30,0 % (6)). </w:t>
      </w:r>
    </w:p>
    <w:p w:rsidR="00CB62CA" w:rsidRPr="00CB62CA" w:rsidRDefault="00CB62CA" w:rsidP="00CB62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2CA">
        <w:rPr>
          <w:rFonts w:ascii="Times New Roman" w:hAnsi="Times New Roman"/>
          <w:sz w:val="28"/>
          <w:szCs w:val="28"/>
        </w:rPr>
        <w:t xml:space="preserve">В 2023 году </w:t>
      </w:r>
      <w:r w:rsidRPr="00CB62CA">
        <w:rPr>
          <w:rFonts w:ascii="Times New Roman" w:hAnsi="Times New Roman"/>
          <w:b/>
          <w:sz w:val="28"/>
          <w:szCs w:val="28"/>
        </w:rPr>
        <w:t>по 60,0 % (12)</w:t>
      </w:r>
      <w:r w:rsidRPr="00CB62CA">
        <w:rPr>
          <w:rFonts w:ascii="Times New Roman" w:hAnsi="Times New Roman"/>
          <w:sz w:val="28"/>
          <w:szCs w:val="28"/>
        </w:rPr>
        <w:t xml:space="preserve"> индикаторов не достигнуто выполнение плановых значений показателей (в 2022 год</w:t>
      </w:r>
      <w:r w:rsidR="002D28B1">
        <w:rPr>
          <w:rFonts w:ascii="Times New Roman" w:hAnsi="Times New Roman"/>
          <w:sz w:val="28"/>
          <w:szCs w:val="28"/>
        </w:rPr>
        <w:t xml:space="preserve">у – по 70,0 % (14); в 2021 году – </w:t>
      </w:r>
      <w:r w:rsidRPr="00CB62CA">
        <w:rPr>
          <w:rFonts w:ascii="Times New Roman" w:hAnsi="Times New Roman"/>
          <w:sz w:val="28"/>
          <w:szCs w:val="28"/>
        </w:rPr>
        <w:t xml:space="preserve">по 80,0 % (16); в 2020 году – по 65,0 % (13)). </w:t>
      </w:r>
    </w:p>
    <w:p w:rsidR="00CB62CA" w:rsidRPr="00CB62CA" w:rsidRDefault="00CB62CA" w:rsidP="00CB62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2CA">
        <w:rPr>
          <w:rFonts w:ascii="Times New Roman" w:hAnsi="Times New Roman"/>
          <w:sz w:val="28"/>
          <w:szCs w:val="28"/>
        </w:rPr>
        <w:t xml:space="preserve">В 2023 году по </w:t>
      </w:r>
      <w:r w:rsidRPr="00CB62CA">
        <w:rPr>
          <w:rFonts w:ascii="Times New Roman" w:hAnsi="Times New Roman"/>
          <w:b/>
          <w:sz w:val="28"/>
          <w:szCs w:val="28"/>
        </w:rPr>
        <w:t>10,0 % (2)</w:t>
      </w:r>
      <w:r w:rsidRPr="00CB62CA">
        <w:rPr>
          <w:rFonts w:ascii="Times New Roman" w:hAnsi="Times New Roman"/>
          <w:sz w:val="28"/>
          <w:szCs w:val="28"/>
        </w:rPr>
        <w:t xml:space="preserve"> индикаторов динамика выполнения плановых показателей отсутствовала; в 2020 году – по 5,0 % (1). </w:t>
      </w:r>
    </w:p>
    <w:p w:rsidR="0000440B" w:rsidRDefault="00CB62CA" w:rsidP="008916D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B62CA">
        <w:rPr>
          <w:rFonts w:ascii="Times New Roman" w:hAnsi="Times New Roman"/>
          <w:sz w:val="28"/>
          <w:szCs w:val="28"/>
        </w:rPr>
        <w:t xml:space="preserve">В результате проведенной </w:t>
      </w:r>
      <w:r w:rsidRPr="002D28B1">
        <w:rPr>
          <w:rFonts w:ascii="Times New Roman" w:hAnsi="Times New Roman"/>
          <w:sz w:val="28"/>
          <w:szCs w:val="28"/>
        </w:rPr>
        <w:t xml:space="preserve">интегральной оценки </w:t>
      </w:r>
      <w:r w:rsidR="00E3502E" w:rsidRPr="002D28B1">
        <w:rPr>
          <w:rFonts w:ascii="Times New Roman" w:hAnsi="Times New Roman"/>
          <w:sz w:val="28"/>
          <w:szCs w:val="28"/>
        </w:rPr>
        <w:t>(Приложение 1)</w:t>
      </w:r>
      <w:r w:rsidR="00E3502E">
        <w:rPr>
          <w:rFonts w:ascii="Times New Roman" w:hAnsi="Times New Roman"/>
          <w:sz w:val="28"/>
          <w:szCs w:val="28"/>
        </w:rPr>
        <w:t xml:space="preserve"> </w:t>
      </w:r>
      <w:r w:rsidRPr="00CB62CA">
        <w:rPr>
          <w:rFonts w:ascii="Times New Roman" w:hAnsi="Times New Roman"/>
          <w:sz w:val="28"/>
          <w:szCs w:val="28"/>
        </w:rPr>
        <w:t xml:space="preserve">средний уровень достижения планируемых значений 20 основных индикаторов за 2023 год – </w:t>
      </w:r>
      <w:r w:rsidRPr="00CB62CA">
        <w:rPr>
          <w:rFonts w:ascii="Times New Roman" w:hAnsi="Times New Roman"/>
          <w:b/>
          <w:sz w:val="28"/>
          <w:szCs w:val="28"/>
        </w:rPr>
        <w:t>100,6 %;</w:t>
      </w:r>
      <w:r w:rsidRPr="00CB62CA">
        <w:rPr>
          <w:rFonts w:ascii="Times New Roman" w:hAnsi="Times New Roman"/>
          <w:sz w:val="28"/>
          <w:szCs w:val="28"/>
        </w:rPr>
        <w:t xml:space="preserve"> за 2022 год – 94,4 %; за 2021 год – 93,1 %; за 2020 год – 94,6 %. Качественная характеристика выполнения Стратегии-2030 по принятой шкале - высоко результативная.</w:t>
      </w:r>
    </w:p>
    <w:p w:rsidR="00D70E48" w:rsidRPr="00CB62CA" w:rsidRDefault="00D70E48" w:rsidP="008916D3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69BB" w:rsidRDefault="00AA69BB" w:rsidP="00FF3DC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ИНФОРМАЦИЯ О РЕАЛИЗАЦИИ МУНИЦИПАЛЬНЫХ ПРОГРАММ ГОРОДСКОГО ОКРУГА ГОРОД РЫБИНСК ЯРОСЛАВСКОЙ ОБЛАСТИ </w:t>
      </w:r>
    </w:p>
    <w:p w:rsidR="003829B1" w:rsidRPr="00AA69BB" w:rsidRDefault="00AA69BB" w:rsidP="00FF3DC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 202</w:t>
      </w:r>
      <w:r w:rsidR="008916D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A69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ГОД</w:t>
      </w:r>
    </w:p>
    <w:p w:rsidR="00AB69EE" w:rsidRPr="00AA69BB" w:rsidRDefault="00AB69EE" w:rsidP="00FF3DCB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0E92" w:rsidRPr="00AA69BB" w:rsidRDefault="008E5675" w:rsidP="00390E92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580DF1" w:rsidRPr="00AA69B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36708" w:rsidRPr="00AA69B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53688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="00E53688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в городском округе город Рыбинск </w:t>
      </w:r>
      <w:r w:rsidR="00347878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Ярославской области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осуществлялась реализация 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муниципальных</w:t>
      </w:r>
      <w:r w:rsidR="001F1F33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7878" w:rsidRPr="00AA69BB">
        <w:rPr>
          <w:rFonts w:ascii="Times New Roman" w:eastAsia="Times New Roman" w:hAnsi="Times New Roman"/>
          <w:sz w:val="28"/>
          <w:szCs w:val="28"/>
          <w:lang w:eastAsia="ru-RU"/>
        </w:rPr>
        <w:t>программ (</w:t>
      </w:r>
      <w:r w:rsidR="0056185E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далее - </w:t>
      </w:r>
      <w:r w:rsidR="00347878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МП). </w:t>
      </w:r>
    </w:p>
    <w:p w:rsidR="00FF3DCB" w:rsidRPr="00AA69BB" w:rsidRDefault="00FF3DCB" w:rsidP="00390E92">
      <w:pPr>
        <w:spacing w:after="0" w:line="240" w:lineRule="auto"/>
        <w:ind w:right="-1"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7AD4" w:rsidRPr="00AA69BB" w:rsidRDefault="008E5675" w:rsidP="00FF3D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муниципальных программ осуществлялась по </w:t>
      </w:r>
      <w:r w:rsidRPr="00AA69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 основным направлениям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F3DCB" w:rsidRPr="00AA69BB" w:rsidRDefault="00FF3DCB" w:rsidP="00FF3DCB">
      <w:pPr>
        <w:pStyle w:val="a6"/>
        <w:numPr>
          <w:ilvl w:val="3"/>
          <w:numId w:val="2"/>
        </w:numPr>
        <w:spacing w:after="0" w:line="240" w:lineRule="auto"/>
        <w:ind w:left="567" w:right="-1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образование, физическая культура и спорт, молодежная политика</w:t>
      </w:r>
      <w:r w:rsidR="00051E5D"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>, здравоохранение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051E5D" w:rsidRPr="00AA69B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</w:t>
      </w:r>
      <w:r w:rsidR="00390676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90676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лан 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 xml:space="preserve">3760,71 млн </w:t>
      </w:r>
      <w:r w:rsidR="00390676" w:rsidRPr="00AA69BB">
        <w:rPr>
          <w:rFonts w:ascii="Times New Roman" w:eastAsia="Times New Roman" w:hAnsi="Times New Roman"/>
          <w:sz w:val="28"/>
          <w:szCs w:val="28"/>
          <w:lang w:eastAsia="ru-RU"/>
        </w:rPr>
        <w:t>руб.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90676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390676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акт 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 xml:space="preserve">3750,39 млн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руб.</w:t>
      </w:r>
      <w:r w:rsidR="00390676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исполнение 99,73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0676" w:rsidRPr="00AA69BB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051E5D" w:rsidRPr="00AA69B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E5675" w:rsidRPr="00AA69BB" w:rsidRDefault="008E5675" w:rsidP="00FF3DCB">
      <w:pPr>
        <w:pStyle w:val="a6"/>
        <w:numPr>
          <w:ilvl w:val="3"/>
          <w:numId w:val="2"/>
        </w:numPr>
        <w:spacing w:after="0" w:line="240" w:lineRule="auto"/>
        <w:ind w:left="567" w:right="-1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социальная </w:t>
      </w:r>
      <w:r w:rsidR="003829B1"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>поддержка</w:t>
      </w:r>
      <w:r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населения</w:t>
      </w:r>
      <w:r w:rsidR="00F56DB8"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4B68FE" w:rsidRPr="00AA69B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4B68FE" w:rsidRPr="00AA69B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лан 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618,26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млн руб.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акт 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618,08 млн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– </w:t>
      </w:r>
      <w:r w:rsidR="00DF5596" w:rsidRPr="00AA69BB">
        <w:rPr>
          <w:rFonts w:ascii="Times New Roman" w:eastAsia="Times New Roman" w:hAnsi="Times New Roman"/>
          <w:sz w:val="28"/>
          <w:szCs w:val="28"/>
          <w:lang w:eastAsia="ru-RU"/>
        </w:rPr>
        <w:t>исполнение 99,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97</w:t>
      </w:r>
      <w:r w:rsidR="00B806DB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%);</w:t>
      </w:r>
    </w:p>
    <w:p w:rsidR="008E5675" w:rsidRPr="00AA69BB" w:rsidRDefault="008E5675" w:rsidP="00FF3DCB">
      <w:pPr>
        <w:numPr>
          <w:ilvl w:val="3"/>
          <w:numId w:val="2"/>
        </w:numPr>
        <w:spacing w:after="0" w:line="240" w:lineRule="auto"/>
        <w:ind w:left="567" w:right="-1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>культура и туризм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лан 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444,49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млн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руб., 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акт 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444,46</w:t>
      </w:r>
      <w:r w:rsidR="00B806DB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млн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– </w:t>
      </w:r>
      <w:r w:rsidR="00DF5596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 xml:space="preserve">99,99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%);</w:t>
      </w:r>
    </w:p>
    <w:p w:rsidR="004B68FE" w:rsidRDefault="008E5675" w:rsidP="00FF3DCB">
      <w:pPr>
        <w:numPr>
          <w:ilvl w:val="3"/>
          <w:numId w:val="2"/>
        </w:numPr>
        <w:spacing w:after="0" w:line="240" w:lineRule="auto"/>
        <w:ind w:left="567" w:right="-1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>содействие экономическому развитию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050FBC" w:rsidRPr="00AA69B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4B68FE" w:rsidRPr="00AA69BB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4B68FE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лан 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4,42 млн</w:t>
      </w:r>
      <w:r w:rsidR="00051E5D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руб.,</w:t>
      </w:r>
      <w:r w:rsidR="004B68FE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4B68FE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акт 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1,67 млн</w:t>
      </w:r>
      <w:r w:rsidR="004B68FE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– </w:t>
      </w:r>
      <w:r w:rsidR="00051E5D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37,89</w:t>
      </w:r>
      <w:r w:rsidR="00051E5D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68FE" w:rsidRPr="00AA69BB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8916D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916D3" w:rsidRPr="008916D3" w:rsidRDefault="008916D3" w:rsidP="008916D3">
      <w:pPr>
        <w:numPr>
          <w:ilvl w:val="3"/>
          <w:numId w:val="2"/>
        </w:numPr>
        <w:spacing w:after="0" w:line="240" w:lineRule="auto"/>
        <w:ind w:left="567" w:right="-1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жилищно-коммунальное хозяйство, инфраструктура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– 7 программ (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лан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3270,71 млн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акт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2838,69 млн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– исполнение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86,81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%)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E5675" w:rsidRPr="00AA69BB" w:rsidRDefault="008E5675" w:rsidP="00FF3DCB">
      <w:pPr>
        <w:numPr>
          <w:ilvl w:val="3"/>
          <w:numId w:val="2"/>
        </w:numPr>
        <w:spacing w:after="0" w:line="240" w:lineRule="auto"/>
        <w:ind w:left="567" w:right="-1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>обеспечение доступным и комфортным жильем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461A54" w:rsidRPr="00AA69B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461A54" w:rsidRPr="00AA69BB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лан </w:t>
      </w:r>
      <w:r w:rsidR="00C470BF">
        <w:rPr>
          <w:rFonts w:ascii="Times New Roman" w:eastAsia="Times New Roman" w:hAnsi="Times New Roman"/>
          <w:sz w:val="28"/>
          <w:szCs w:val="28"/>
          <w:lang w:eastAsia="ru-RU"/>
        </w:rPr>
        <w:t xml:space="preserve">259,38 млн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руб.</w:t>
      </w:r>
      <w:r w:rsidR="00C470B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акт </w:t>
      </w:r>
      <w:r w:rsidR="00C470BF">
        <w:rPr>
          <w:rFonts w:ascii="Times New Roman" w:eastAsia="Times New Roman" w:hAnsi="Times New Roman"/>
          <w:sz w:val="28"/>
          <w:szCs w:val="28"/>
          <w:lang w:eastAsia="ru-RU"/>
        </w:rPr>
        <w:t xml:space="preserve">201,36 млн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руб. – </w:t>
      </w:r>
      <w:r w:rsidR="000D0360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</w:t>
      </w:r>
      <w:r w:rsidR="00C470BF">
        <w:rPr>
          <w:rFonts w:ascii="Times New Roman" w:eastAsia="Times New Roman" w:hAnsi="Times New Roman"/>
          <w:sz w:val="28"/>
          <w:szCs w:val="28"/>
          <w:lang w:eastAsia="ru-RU"/>
        </w:rPr>
        <w:t>77,63</w:t>
      </w:r>
      <w:r w:rsidR="00B806DB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461A54" w:rsidRPr="00AA69B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E5675" w:rsidRPr="00AA69BB" w:rsidRDefault="008E5675" w:rsidP="00FF3DCB">
      <w:pPr>
        <w:numPr>
          <w:ilvl w:val="3"/>
          <w:numId w:val="2"/>
        </w:numPr>
        <w:spacing w:after="0" w:line="240" w:lineRule="auto"/>
        <w:ind w:left="567" w:right="-1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>безопасность жизнедеятельности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– 2 программы (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лан </w:t>
      </w:r>
      <w:r w:rsidR="00C470BF">
        <w:rPr>
          <w:rFonts w:ascii="Times New Roman" w:eastAsia="Times New Roman" w:hAnsi="Times New Roman"/>
          <w:sz w:val="28"/>
          <w:szCs w:val="28"/>
          <w:lang w:eastAsia="ru-RU"/>
        </w:rPr>
        <w:t>22,97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млн</w:t>
      </w:r>
      <w:r w:rsidR="00C470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руб.</w:t>
      </w:r>
      <w:r w:rsidR="00C470B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акт </w:t>
      </w:r>
      <w:r w:rsidR="00C470BF">
        <w:rPr>
          <w:rFonts w:ascii="Times New Roman" w:eastAsia="Times New Roman" w:hAnsi="Times New Roman"/>
          <w:sz w:val="28"/>
          <w:szCs w:val="28"/>
          <w:lang w:eastAsia="ru-RU"/>
        </w:rPr>
        <w:t xml:space="preserve">22,81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млн</w:t>
      </w:r>
      <w:r w:rsidR="00C470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руб. –</w:t>
      </w:r>
      <w:r w:rsidR="000D0360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 </w:t>
      </w:r>
      <w:r w:rsidR="00C470BF">
        <w:rPr>
          <w:rFonts w:ascii="Times New Roman" w:eastAsia="Times New Roman" w:hAnsi="Times New Roman"/>
          <w:sz w:val="28"/>
          <w:szCs w:val="28"/>
          <w:lang w:eastAsia="ru-RU"/>
        </w:rPr>
        <w:t>99,32</w:t>
      </w:r>
      <w:r w:rsidR="00F642A2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0676" w:rsidRPr="00AA69BB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8E5675" w:rsidRPr="00AA69BB" w:rsidRDefault="00F3366D" w:rsidP="00FF3DCB">
      <w:pPr>
        <w:numPr>
          <w:ilvl w:val="3"/>
          <w:numId w:val="2"/>
        </w:numPr>
        <w:spacing w:after="0" w:line="240" w:lineRule="auto"/>
        <w:ind w:left="567" w:right="-1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организация </w:t>
      </w:r>
      <w:r w:rsidR="008E5675"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</w:t>
      </w:r>
      <w:r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>го</w:t>
      </w:r>
      <w:r w:rsidR="008E5675"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управлени</w:t>
      </w:r>
      <w:r w:rsidR="00971CFA"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F642A2" w:rsidRPr="00AA69B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F642A2" w:rsidRPr="00AA69BB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лан </w:t>
      </w:r>
      <w:r w:rsidR="00C470BF">
        <w:rPr>
          <w:rFonts w:ascii="Times New Roman" w:eastAsia="Times New Roman" w:hAnsi="Times New Roman"/>
          <w:sz w:val="28"/>
          <w:szCs w:val="28"/>
          <w:lang w:eastAsia="ru-RU"/>
        </w:rPr>
        <w:t xml:space="preserve">269,81 млн </w:t>
      </w:r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>руб.</w:t>
      </w:r>
      <w:r w:rsidR="00C470B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5008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акт </w:t>
      </w:r>
      <w:r w:rsidR="00C470BF">
        <w:rPr>
          <w:rFonts w:ascii="Times New Roman" w:eastAsia="Times New Roman" w:hAnsi="Times New Roman"/>
          <w:sz w:val="28"/>
          <w:szCs w:val="28"/>
          <w:lang w:eastAsia="ru-RU"/>
        </w:rPr>
        <w:t>267,86</w:t>
      </w:r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70BF">
        <w:rPr>
          <w:rFonts w:ascii="Times New Roman" w:eastAsia="Times New Roman" w:hAnsi="Times New Roman"/>
          <w:sz w:val="28"/>
          <w:szCs w:val="28"/>
          <w:lang w:eastAsia="ru-RU"/>
        </w:rPr>
        <w:t xml:space="preserve">млн </w:t>
      </w:r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руб. – </w:t>
      </w:r>
      <w:r w:rsidR="000D0360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</w:t>
      </w:r>
      <w:r w:rsidR="00C470BF">
        <w:rPr>
          <w:rFonts w:ascii="Times New Roman" w:eastAsia="Times New Roman" w:hAnsi="Times New Roman"/>
          <w:sz w:val="28"/>
          <w:szCs w:val="28"/>
          <w:lang w:eastAsia="ru-RU"/>
        </w:rPr>
        <w:t xml:space="preserve">99,28 </w:t>
      </w:r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>%).</w:t>
      </w:r>
    </w:p>
    <w:p w:rsidR="001C1D75" w:rsidRPr="00AA69BB" w:rsidRDefault="00967CD8" w:rsidP="00967CD8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9539673" wp14:editId="1DB46FE7">
            <wp:extent cx="5943601" cy="61531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67CD8" w:rsidRDefault="00967CD8" w:rsidP="00F641E2">
      <w:pPr>
        <w:pStyle w:val="a6"/>
        <w:tabs>
          <w:tab w:val="left" w:pos="-6096"/>
          <w:tab w:val="left" w:pos="0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41E2" w:rsidRPr="00AA69BB" w:rsidRDefault="00F641E2" w:rsidP="00F641E2">
      <w:pPr>
        <w:pStyle w:val="a6"/>
        <w:tabs>
          <w:tab w:val="left" w:pos="-6096"/>
          <w:tab w:val="left" w:pos="0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Общая сумма затрат на реализацию 2</w:t>
      </w:r>
      <w:r w:rsidR="00967CD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 в 20</w:t>
      </w:r>
      <w:r w:rsidR="00F06435" w:rsidRPr="00AA69B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67CD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</w:t>
      </w:r>
      <w:r w:rsidRPr="00AA69B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по данным департаментов-исполнителей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составила </w:t>
      </w:r>
      <w:r w:rsidR="00967CD8">
        <w:rPr>
          <w:rFonts w:ascii="Times New Roman" w:eastAsia="Times New Roman" w:hAnsi="Times New Roman"/>
          <w:b/>
          <w:sz w:val="28"/>
          <w:szCs w:val="28"/>
          <w:lang w:eastAsia="ru-RU"/>
        </w:rPr>
        <w:t>8145,35</w:t>
      </w:r>
      <w:r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млн</w:t>
      </w:r>
      <w:r w:rsidR="00967C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A69BB">
        <w:rPr>
          <w:rFonts w:ascii="Times New Roman" w:eastAsia="Times New Roman" w:hAnsi="Times New Roman"/>
          <w:b/>
          <w:sz w:val="28"/>
          <w:szCs w:val="28"/>
          <w:lang w:eastAsia="ru-RU"/>
        </w:rPr>
        <w:t>руб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., в </w:t>
      </w:r>
      <w:proofErr w:type="spellStart"/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F641E2" w:rsidRPr="00AA69BB" w:rsidRDefault="005A5008" w:rsidP="00F641E2">
      <w:pPr>
        <w:pStyle w:val="a6"/>
        <w:tabs>
          <w:tab w:val="left" w:pos="-6096"/>
          <w:tab w:val="left" w:pos="0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F641E2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средства городского бюджета – </w:t>
      </w:r>
      <w:r w:rsidR="00967CD8">
        <w:rPr>
          <w:rFonts w:ascii="Times New Roman" w:eastAsia="Times New Roman" w:hAnsi="Times New Roman"/>
          <w:sz w:val="28"/>
          <w:szCs w:val="28"/>
          <w:lang w:eastAsia="ru-RU"/>
        </w:rPr>
        <w:t>2262,17</w:t>
      </w:r>
      <w:r w:rsidR="00F641E2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млн</w:t>
      </w:r>
      <w:r w:rsidR="00967C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41E2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руб., </w:t>
      </w:r>
    </w:p>
    <w:p w:rsidR="00F641E2" w:rsidRPr="00AA69BB" w:rsidRDefault="005A5008" w:rsidP="00F641E2">
      <w:pPr>
        <w:pStyle w:val="a6"/>
        <w:tabs>
          <w:tab w:val="left" w:pos="-6096"/>
          <w:tab w:val="left" w:pos="0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F641E2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средства областного бюджета – </w:t>
      </w:r>
      <w:r w:rsidR="00967CD8">
        <w:rPr>
          <w:rFonts w:ascii="Times New Roman" w:eastAsia="Times New Roman" w:hAnsi="Times New Roman"/>
          <w:sz w:val="28"/>
          <w:szCs w:val="28"/>
          <w:lang w:eastAsia="ru-RU"/>
        </w:rPr>
        <w:t xml:space="preserve">3657,74 млн </w:t>
      </w:r>
      <w:r w:rsidR="00F641E2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руб., </w:t>
      </w:r>
    </w:p>
    <w:p w:rsidR="00F641E2" w:rsidRPr="00AA69BB" w:rsidRDefault="005A5008" w:rsidP="00F641E2">
      <w:pPr>
        <w:pStyle w:val="a6"/>
        <w:tabs>
          <w:tab w:val="left" w:pos="-6096"/>
          <w:tab w:val="left" w:pos="0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</w:t>
      </w:r>
      <w:r w:rsidR="00F641E2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средства федерального бюджета – </w:t>
      </w:r>
      <w:r w:rsidR="00967CD8">
        <w:rPr>
          <w:rFonts w:ascii="Times New Roman" w:eastAsia="Times New Roman" w:hAnsi="Times New Roman"/>
          <w:sz w:val="28"/>
          <w:szCs w:val="28"/>
          <w:lang w:eastAsia="ru-RU"/>
        </w:rPr>
        <w:t>2042,97</w:t>
      </w:r>
      <w:r w:rsidR="00F641E2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млн</w:t>
      </w:r>
      <w:r w:rsidR="00967C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41E2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руб., </w:t>
      </w:r>
    </w:p>
    <w:p w:rsidR="00FC6056" w:rsidRDefault="005A5008" w:rsidP="00F641E2">
      <w:pPr>
        <w:pStyle w:val="a6"/>
        <w:tabs>
          <w:tab w:val="left" w:pos="-6096"/>
          <w:tab w:val="left" w:pos="0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F641E2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другие источники </w:t>
      </w:r>
      <w:r w:rsidR="00967CD8">
        <w:rPr>
          <w:rFonts w:ascii="Times New Roman" w:eastAsia="Times New Roman" w:hAnsi="Times New Roman"/>
          <w:sz w:val="28"/>
          <w:szCs w:val="28"/>
          <w:lang w:eastAsia="ru-RU"/>
        </w:rPr>
        <w:t>– 182,47</w:t>
      </w:r>
      <w:r w:rsidR="00F641E2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млн руб. </w:t>
      </w:r>
    </w:p>
    <w:p w:rsidR="008163D4" w:rsidRPr="00AA69BB" w:rsidRDefault="00FC6056" w:rsidP="00F641E2">
      <w:pPr>
        <w:pStyle w:val="a6"/>
        <w:tabs>
          <w:tab w:val="left" w:pos="-6096"/>
          <w:tab w:val="left" w:pos="0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50EE0D3" wp14:editId="587E476F">
            <wp:extent cx="5905500" cy="275272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C6056" w:rsidRDefault="00FC6056" w:rsidP="00F06435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41E2" w:rsidRPr="00AA69BB" w:rsidRDefault="00F06435" w:rsidP="00F06435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Детальный отчет о выполненных мероприятиях, их количественных характеристиках, стоимости и источниках финансирования всех МП приведен в Приложении 2.</w:t>
      </w:r>
    </w:p>
    <w:p w:rsidR="00FB3AED" w:rsidRPr="00BF6DDD" w:rsidRDefault="005968BF" w:rsidP="005968B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DDD">
        <w:rPr>
          <w:rFonts w:ascii="Times New Roman" w:eastAsia="Times New Roman" w:hAnsi="Times New Roman"/>
          <w:sz w:val="28"/>
          <w:szCs w:val="28"/>
          <w:lang w:eastAsia="ru-RU"/>
        </w:rPr>
        <w:t>В 20</w:t>
      </w:r>
      <w:r w:rsidR="00B71B80" w:rsidRPr="00BF6DD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65169" w:rsidRPr="00BF6DD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61761" w:rsidRPr="00BF6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62BC" w:rsidRPr="00BF6DDD">
        <w:rPr>
          <w:rFonts w:ascii="Times New Roman" w:eastAsia="Times New Roman" w:hAnsi="Times New Roman"/>
          <w:sz w:val="28"/>
          <w:szCs w:val="28"/>
          <w:lang w:eastAsia="ru-RU"/>
        </w:rPr>
        <w:t>году</w:t>
      </w:r>
      <w:r w:rsidRPr="00BF6DDD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</w:t>
      </w:r>
      <w:r w:rsidR="008F319B" w:rsidRPr="00BF6DDD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BF6DD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программ, осуществлялось</w:t>
      </w:r>
      <w:r w:rsidR="00761761" w:rsidRPr="00BF6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61761" w:rsidRPr="00BF6DDD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="00761761" w:rsidRPr="00BF6DDD">
        <w:rPr>
          <w:rFonts w:ascii="Times New Roman" w:eastAsia="Times New Roman" w:hAnsi="Times New Roman"/>
          <w:sz w:val="28"/>
          <w:szCs w:val="28"/>
          <w:lang w:eastAsia="ru-RU"/>
        </w:rPr>
        <w:t xml:space="preserve"> из областного, </w:t>
      </w:r>
      <w:r w:rsidRPr="00BF6DDD">
        <w:rPr>
          <w:rFonts w:ascii="Times New Roman" w:eastAsia="Times New Roman" w:hAnsi="Times New Roman"/>
          <w:sz w:val="28"/>
          <w:szCs w:val="28"/>
          <w:lang w:eastAsia="ru-RU"/>
        </w:rPr>
        <w:t>федерального бюджетов</w:t>
      </w:r>
      <w:r w:rsidR="00761761" w:rsidRPr="00BF6DDD">
        <w:rPr>
          <w:rFonts w:ascii="Times New Roman" w:eastAsia="Times New Roman" w:hAnsi="Times New Roman"/>
          <w:sz w:val="28"/>
          <w:szCs w:val="28"/>
          <w:lang w:eastAsia="ru-RU"/>
        </w:rPr>
        <w:t>, а также внебюджетных источников</w:t>
      </w:r>
      <w:r w:rsidRPr="00BF6DD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79DD" w:rsidRDefault="005968BF" w:rsidP="003D43C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6D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</w:t>
      </w:r>
      <w:r w:rsidR="003D43CC" w:rsidRPr="00BF6D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плановая </w:t>
      </w:r>
      <w:r w:rsidRPr="00BF6DDD">
        <w:rPr>
          <w:rFonts w:ascii="Times New Roman" w:eastAsia="Times New Roman" w:hAnsi="Times New Roman"/>
          <w:b/>
          <w:sz w:val="28"/>
          <w:szCs w:val="28"/>
          <w:lang w:eastAsia="ru-RU"/>
        </w:rPr>
        <w:t>сумма</w:t>
      </w:r>
      <w:r w:rsidR="00FB3AED" w:rsidRPr="00BF6D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 всем программам в целом по привлечению </w:t>
      </w:r>
      <w:r w:rsidRPr="00BF6D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средств из вышестоящих бюджетов и внебюджетных источников составила </w:t>
      </w:r>
      <w:r w:rsidR="00BF6DDD" w:rsidRPr="00BF6DDD">
        <w:rPr>
          <w:rFonts w:ascii="Times New Roman" w:eastAsia="Times New Roman" w:hAnsi="Times New Roman"/>
          <w:b/>
          <w:sz w:val="28"/>
          <w:szCs w:val="28"/>
          <w:lang w:eastAsia="ru-RU"/>
        </w:rPr>
        <w:t>6354,03</w:t>
      </w:r>
      <w:r w:rsidR="003D43CC" w:rsidRPr="00BF6D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F6DDD">
        <w:rPr>
          <w:rFonts w:ascii="Times New Roman" w:eastAsia="Times New Roman" w:hAnsi="Times New Roman"/>
          <w:b/>
          <w:sz w:val="28"/>
          <w:szCs w:val="28"/>
          <w:lang w:eastAsia="ru-RU"/>
        </w:rPr>
        <w:t>млн руб</w:t>
      </w:r>
      <w:r w:rsidR="00761761" w:rsidRPr="00BF6DD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5A5008" w:rsidRPr="00BF6DDD" w:rsidRDefault="005A5008" w:rsidP="003D43C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225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586"/>
        <w:gridCol w:w="720"/>
        <w:gridCol w:w="4242"/>
        <w:gridCol w:w="868"/>
        <w:gridCol w:w="549"/>
        <w:gridCol w:w="585"/>
        <w:gridCol w:w="549"/>
        <w:gridCol w:w="1134"/>
        <w:gridCol w:w="992"/>
      </w:tblGrid>
      <w:tr w:rsidR="00BF6DDD" w:rsidRPr="00AA69BB" w:rsidTr="00BF6DDD">
        <w:trPr>
          <w:trHeight w:val="20"/>
        </w:trPr>
        <w:tc>
          <w:tcPr>
            <w:tcW w:w="586" w:type="dxa"/>
            <w:tcBorders>
              <w:left w:val="nil"/>
              <w:right w:val="nil"/>
            </w:tcBorders>
          </w:tcPr>
          <w:p w:rsidR="00BF6DDD" w:rsidRPr="00AA69BB" w:rsidRDefault="00BF6DDD" w:rsidP="0012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RANGE!A1:F19"/>
            <w:bookmarkEnd w:id="0"/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DDD" w:rsidRPr="00AA69BB" w:rsidRDefault="00BF6DDD" w:rsidP="0012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DDD" w:rsidRPr="00AA69BB" w:rsidRDefault="00BF6DDD" w:rsidP="0012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DDD" w:rsidRPr="00AA69BB" w:rsidRDefault="00BF6DDD" w:rsidP="0012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DDD" w:rsidRPr="00AA69BB" w:rsidRDefault="00BF6DDD" w:rsidP="0012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DDD" w:rsidRPr="00AA69BB" w:rsidRDefault="00BF6DDD" w:rsidP="004B47D3">
            <w:pPr>
              <w:spacing w:after="0" w:line="240" w:lineRule="auto"/>
              <w:ind w:hanging="108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Таблица</w:t>
            </w:r>
          </w:p>
        </w:tc>
      </w:tr>
      <w:tr w:rsidR="00BF6DDD" w:rsidRPr="00AA69BB" w:rsidTr="00BF6DDD">
        <w:trPr>
          <w:trHeight w:val="20"/>
        </w:trPr>
        <w:tc>
          <w:tcPr>
            <w:tcW w:w="586" w:type="dxa"/>
            <w:tcBorders>
              <w:left w:val="nil"/>
              <w:right w:val="nil"/>
            </w:tcBorders>
          </w:tcPr>
          <w:p w:rsidR="00BF6DDD" w:rsidRPr="00AA69BB" w:rsidRDefault="00BF6DDD" w:rsidP="0012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39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F6DDD" w:rsidRPr="00AA69BB" w:rsidRDefault="00BF6DDD" w:rsidP="005A5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Перечень программ, реализация которых осуществлялась при </w:t>
            </w:r>
            <w:proofErr w:type="spellStart"/>
            <w:r w:rsidRPr="00AA69B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софинансировании</w:t>
            </w:r>
            <w:proofErr w:type="spellEnd"/>
            <w:r w:rsidRPr="00AA69B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средств вышестоящих бюджетов и других источников (по данным департаментов-исполнителей)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, млн</w:t>
            </w:r>
            <w:r w:rsidRPr="00AA69B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BF6DDD" w:rsidRPr="00AA69BB" w:rsidTr="00BF6DDD">
        <w:trPr>
          <w:trHeight w:val="20"/>
        </w:trPr>
        <w:tc>
          <w:tcPr>
            <w:tcW w:w="58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BF6DDD" w:rsidRPr="00AA69BB" w:rsidRDefault="00BF6DDD" w:rsidP="005A5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96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BF6DDD" w:rsidRPr="00AA69BB" w:rsidRDefault="00BF6DDD" w:rsidP="005A5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МП</w:t>
            </w:r>
          </w:p>
        </w:tc>
        <w:tc>
          <w:tcPr>
            <w:tcW w:w="467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F6DDD" w:rsidRPr="00AA69BB" w:rsidRDefault="00BF6DDD" w:rsidP="005A5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Бюджетные ассигнования средств в 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A69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млн</w:t>
            </w:r>
            <w:r w:rsidRPr="00AA69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BF6DDD" w:rsidRPr="00AA69BB" w:rsidTr="005A5008">
        <w:trPr>
          <w:trHeight w:val="321"/>
        </w:trPr>
        <w:tc>
          <w:tcPr>
            <w:tcW w:w="58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AA69BB" w:rsidRDefault="00BF6DDD" w:rsidP="005A50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F6DDD" w:rsidRPr="00AA69BB" w:rsidRDefault="00BF6DDD" w:rsidP="005A50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AA69BB" w:rsidRDefault="00BF6DDD" w:rsidP="005A5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ГБ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AA69BB" w:rsidRDefault="00BF6DDD" w:rsidP="005A5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AA69BB" w:rsidRDefault="00BF6DDD" w:rsidP="005A5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ФБ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6DDD" w:rsidRDefault="00BF6DDD" w:rsidP="005A5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AA69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F6DDD" w:rsidRPr="00AA69BB" w:rsidRDefault="00BF6DDD" w:rsidP="005A5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A69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ср-</w:t>
            </w:r>
            <w:proofErr w:type="spellStart"/>
            <w:r w:rsidRPr="00AA69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</w:t>
            </w:r>
            <w:proofErr w:type="spellEnd"/>
          </w:p>
        </w:tc>
      </w:tr>
      <w:tr w:rsidR="00BF6DDD" w:rsidRPr="00BF6DDD" w:rsidTr="00BF6DDD">
        <w:trPr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Развитие муниципальной системы образования в городском округе город Рыбинск </w:t>
            </w:r>
            <w:r w:rsidR="002D28B1">
              <w:rPr>
                <w:rFonts w:ascii="Times New Roman" w:hAnsi="Times New Roman"/>
                <w:color w:val="000000"/>
                <w:sz w:val="28"/>
                <w:szCs w:val="28"/>
              </w:rPr>
              <w:t>Ярославской области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769,22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2294,97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153,41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467A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BF6DDD" w:rsidRPr="00BF6DDD" w:rsidTr="00BF6DDD">
        <w:trPr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Развитие физической культуры и спорта в городском округе го</w:t>
            </w:r>
            <w:r w:rsidR="002D28B1"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323,37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70,06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11,16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467A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BF6DDD" w:rsidRPr="00BF6DDD" w:rsidTr="00BF6DDD">
        <w:trPr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молодежной политики в городском округе го</w:t>
            </w:r>
            <w:r w:rsidR="002D28B1"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36,19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29,92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20,45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51,96</w:t>
            </w:r>
          </w:p>
        </w:tc>
      </w:tr>
      <w:tr w:rsidR="00BF6DDD" w:rsidRPr="00BF6DDD" w:rsidTr="005A5008">
        <w:trPr>
          <w:trHeight w:val="60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Социальная поддержка населения городского округа го</w:t>
            </w:r>
            <w:r w:rsidR="002D28B1"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20,31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398,83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199,13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467A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BF6DDD" w:rsidRPr="00BF6DDD" w:rsidTr="00BF6DDD">
        <w:trPr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Развитие культуры и туризма в городском округе го</w:t>
            </w:r>
            <w:r w:rsidR="002D28B1"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254,58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99,84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80,94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0,50</w:t>
            </w:r>
          </w:p>
        </w:tc>
      </w:tr>
      <w:tr w:rsidR="00BF6DDD" w:rsidRPr="00BF6DDD" w:rsidTr="00BF6DDD">
        <w:trPr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Развитие туризма в городском округе го</w:t>
            </w:r>
            <w:r w:rsidR="002D28B1"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8,57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467A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A467A2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BF6DDD"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BF6DDD" w:rsidRPr="00BF6DDD" w:rsidTr="00BF6DDD">
        <w:trPr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Развитие дорожного хозяйства городского округа го</w:t>
            </w:r>
            <w:r w:rsidR="002D28B1"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293,26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531,53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1200,00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467A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BF6DDD" w:rsidRPr="00BF6DDD" w:rsidTr="00BF6DDD">
        <w:trPr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Формирование современной городской среды на территории городского окру</w:t>
            </w:r>
            <w:r w:rsidR="002D28B1">
              <w:rPr>
                <w:rFonts w:ascii="Times New Roman" w:hAnsi="Times New Roman"/>
                <w:color w:val="000000"/>
                <w:sz w:val="28"/>
                <w:szCs w:val="28"/>
              </w:rPr>
              <w:t>га город Рыбинск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11,29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179,20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191,06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467A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BF6DDD" w:rsidRPr="00BF6DDD" w:rsidTr="00BF6DDD">
        <w:trPr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Энергоэффективность в </w:t>
            </w:r>
            <w:r w:rsidR="002D28B1">
              <w:rPr>
                <w:rFonts w:ascii="Times New Roman" w:hAnsi="Times New Roman"/>
                <w:color w:val="000000"/>
                <w:sz w:val="28"/>
                <w:szCs w:val="28"/>
              </w:rPr>
              <w:t>городском округе город Рыбинск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0,04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467A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467A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25,01</w:t>
            </w:r>
          </w:p>
        </w:tc>
      </w:tr>
      <w:tr w:rsidR="00BF6DDD" w:rsidRPr="00BF6DDD" w:rsidTr="00BF6DDD">
        <w:trPr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Развитие водохозяйственного комплекса городского округа гор</w:t>
            </w:r>
            <w:r w:rsidR="002D28B1">
              <w:rPr>
                <w:rFonts w:ascii="Times New Roman" w:hAnsi="Times New Roman"/>
                <w:color w:val="000000"/>
                <w:sz w:val="28"/>
                <w:szCs w:val="28"/>
              </w:rPr>
              <w:t>од Рыбинск Ярославской области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32,51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44,96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121,57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467A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BF6DDD" w:rsidRPr="00BF6DDD" w:rsidTr="00BF6DDD">
        <w:trPr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Увековечение памят</w:t>
            </w:r>
            <w:r w:rsidR="002D28B1">
              <w:rPr>
                <w:rFonts w:ascii="Times New Roman" w:hAnsi="Times New Roman"/>
                <w:color w:val="000000"/>
                <w:sz w:val="28"/>
                <w:szCs w:val="28"/>
              </w:rPr>
              <w:t>и погибших при защите Отечества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0,76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2,59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467A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A467A2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BF6DDD"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BF6DDD" w:rsidRPr="00BF6DDD" w:rsidTr="00BF6DDD">
        <w:trPr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и озеленение территории городского округа го</w:t>
            </w:r>
            <w:r w:rsidR="002D28B1"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221,05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13,68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467A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467A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BF6DDD" w:rsidRPr="00BF6DDD" w:rsidTr="00BF6DDD">
        <w:trPr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Модернизация систем коммунальной инфраструктуры в городском округе город Рыбинск Ярославской области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68,57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63,49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103,80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165,81</w:t>
            </w:r>
          </w:p>
        </w:tc>
      </w:tr>
      <w:tr w:rsidR="00BF6DDD" w:rsidRPr="00BF6DDD" w:rsidTr="00BF6DDD">
        <w:trPr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доступным и комфортным жильем населения городского округа го</w:t>
            </w:r>
            <w:r w:rsidR="002D28B1">
              <w:rPr>
                <w:rFonts w:ascii="Times New Roman" w:hAnsi="Times New Roman"/>
                <w:color w:val="000000"/>
                <w:sz w:val="28"/>
                <w:szCs w:val="28"/>
              </w:rPr>
              <w:t>род Рыбинск Ярославской области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102,48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30,88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0,65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467A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BF6DDD" w:rsidRPr="00BF6DDD" w:rsidTr="00BF6DDD">
        <w:trPr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Переселение граждан из аварийного жилищного фонда в городском округе город Рыбинск </w:t>
            </w:r>
            <w:r w:rsidR="002D28B1">
              <w:rPr>
                <w:rFonts w:ascii="Times New Roman" w:hAnsi="Times New Roman"/>
                <w:color w:val="000000"/>
                <w:sz w:val="28"/>
                <w:szCs w:val="28"/>
              </w:rPr>
              <w:t>Ярославской области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5,52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4,10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115,76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467A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BF6DDD" w:rsidRPr="00BF6DDD" w:rsidTr="00BF6DDD">
        <w:trPr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Гражданс</w:t>
            </w:r>
            <w:r w:rsidR="002D28B1">
              <w:rPr>
                <w:rFonts w:ascii="Times New Roman" w:hAnsi="Times New Roman"/>
                <w:color w:val="000000"/>
                <w:sz w:val="28"/>
                <w:szCs w:val="28"/>
              </w:rPr>
              <w:t>кое общество и открытая власть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13,00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0,61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0,12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467A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BF6DDD" w:rsidRPr="00BF6DDD" w:rsidTr="00BF6DDD">
        <w:trPr>
          <w:trHeight w:val="609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Создание условий для эффективного использо</w:t>
            </w:r>
            <w:r w:rsidR="002D28B1">
              <w:rPr>
                <w:rFonts w:ascii="Times New Roman" w:hAnsi="Times New Roman"/>
                <w:color w:val="000000"/>
                <w:sz w:val="28"/>
                <w:szCs w:val="28"/>
              </w:rPr>
              <w:t>вания муниципального имущества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51,17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147,97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A467A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A467A2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BF6DDD"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BF6DDD" w:rsidRPr="00BF6DDD" w:rsidTr="00BF6DDD">
        <w:trPr>
          <w:trHeight w:val="609"/>
        </w:trPr>
        <w:tc>
          <w:tcPr>
            <w:tcW w:w="55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F6DDD" w:rsidRPr="00BF6DDD" w:rsidRDefault="00BF6DDD" w:rsidP="005A500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F6DD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2211,86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2912,70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2198,05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DDD" w:rsidRPr="00BF6DDD" w:rsidRDefault="00BF6DDD" w:rsidP="005A50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243,27</w:t>
            </w:r>
          </w:p>
        </w:tc>
      </w:tr>
    </w:tbl>
    <w:p w:rsidR="00A42B70" w:rsidRDefault="00A42B70" w:rsidP="008E567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5675" w:rsidRPr="00AA69BB" w:rsidRDefault="008E5675" w:rsidP="008E5675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20</w:t>
      </w:r>
      <w:r w:rsidR="009616B2" w:rsidRPr="00AA69B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F6DD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коэффициент привлечения средств вышестоящих бюджетов, а также внебюджетных источников на реализацию всех </w:t>
      </w:r>
      <w:r w:rsidR="002406F0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МП </w:t>
      </w:r>
      <w:r w:rsidRPr="001B11B3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w:r w:rsidR="000D5895" w:rsidRPr="001B11B3">
        <w:rPr>
          <w:rFonts w:ascii="Times New Roman" w:eastAsia="Times New Roman" w:hAnsi="Times New Roman"/>
          <w:sz w:val="28"/>
          <w:szCs w:val="28"/>
          <w:lang w:eastAsia="ru-RU"/>
        </w:rPr>
        <w:t>2,</w:t>
      </w:r>
      <w:r w:rsidR="001B11B3" w:rsidRPr="001B11B3">
        <w:rPr>
          <w:rFonts w:ascii="Times New Roman" w:eastAsia="Times New Roman" w:hAnsi="Times New Roman"/>
          <w:sz w:val="28"/>
          <w:szCs w:val="28"/>
          <w:lang w:eastAsia="ru-RU"/>
        </w:rPr>
        <w:t>87.</w:t>
      </w:r>
      <w:r w:rsidR="00BF6D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E4DBD" w:rsidRPr="00AA69BB" w:rsidRDefault="001E4DBD" w:rsidP="001E4D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296025" cy="2867025"/>
            <wp:effectExtent l="0" t="0" r="0" b="0"/>
            <wp:docPr id="6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763BD" w:rsidRPr="00AA69BB" w:rsidRDefault="000763BD" w:rsidP="001E4DBD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0E92" w:rsidRPr="00AA69BB" w:rsidRDefault="008E5675" w:rsidP="003F6BD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</w:t>
      </w:r>
      <w:r w:rsidR="002406F0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объемы </w:t>
      </w:r>
      <w:proofErr w:type="spellStart"/>
      <w:r w:rsidR="002406F0" w:rsidRPr="00AA69BB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софинансирования</w:t>
      </w:r>
      <w:proofErr w:type="spellEnd"/>
      <w:r w:rsidR="002406F0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из вышестоящих бюджетов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в 20</w:t>
      </w:r>
      <w:r w:rsidR="00EC5727" w:rsidRPr="00AA69B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B11B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97B5C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году были получены</w:t>
      </w:r>
      <w:r w:rsidR="00B14C92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по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4C92" w:rsidRPr="00AA69BB">
        <w:rPr>
          <w:rFonts w:ascii="Times New Roman" w:eastAsia="Times New Roman" w:hAnsi="Times New Roman"/>
          <w:sz w:val="28"/>
          <w:szCs w:val="28"/>
          <w:lang w:eastAsia="ru-RU"/>
        </w:rPr>
        <w:t>МП «</w:t>
      </w:r>
      <w:r w:rsidR="00EC5727" w:rsidRPr="00AA69BB">
        <w:rPr>
          <w:rFonts w:ascii="Times New Roman" w:eastAsia="Times New Roman" w:hAnsi="Times New Roman"/>
          <w:sz w:val="28"/>
          <w:szCs w:val="28"/>
          <w:lang w:eastAsia="ru-RU"/>
        </w:rPr>
        <w:t>Развитие муниципальной системы образования в городском округе город Рыбинск Ярославской области</w:t>
      </w:r>
      <w:r w:rsidR="00B14C92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="00EC5727" w:rsidRPr="00AA69BB">
        <w:rPr>
          <w:rFonts w:ascii="Times New Roman" w:eastAsia="Times New Roman" w:hAnsi="Times New Roman"/>
          <w:sz w:val="28"/>
          <w:szCs w:val="28"/>
          <w:lang w:eastAsia="ru-RU"/>
        </w:rPr>
        <w:t>МП</w:t>
      </w:r>
      <w:r w:rsidR="00B14C92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«Социальная поддержка населения г</w:t>
      </w:r>
      <w:r w:rsidR="00543DB7" w:rsidRPr="00AA69BB">
        <w:rPr>
          <w:rFonts w:ascii="Times New Roman" w:eastAsia="Times New Roman" w:hAnsi="Times New Roman"/>
          <w:sz w:val="28"/>
          <w:szCs w:val="28"/>
          <w:lang w:eastAsia="ru-RU"/>
        </w:rPr>
        <w:t>ородского округа город Рыбинск</w:t>
      </w:r>
      <w:r w:rsidR="005A61EA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Ярославской области</w:t>
      </w:r>
      <w:r w:rsidR="00543DB7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="00797B5C" w:rsidRPr="00AA69BB">
        <w:rPr>
          <w:rFonts w:ascii="Times New Roman" w:eastAsia="Times New Roman" w:hAnsi="Times New Roman"/>
          <w:sz w:val="28"/>
          <w:szCs w:val="28"/>
          <w:lang w:eastAsia="ru-RU"/>
        </w:rPr>
        <w:t>МП «Развитие дорожного хозяйства городского округа гор</w:t>
      </w:r>
      <w:r w:rsidR="00ED77FF" w:rsidRPr="00AA69BB">
        <w:rPr>
          <w:rFonts w:ascii="Times New Roman" w:eastAsia="Times New Roman" w:hAnsi="Times New Roman"/>
          <w:sz w:val="28"/>
          <w:szCs w:val="28"/>
          <w:lang w:eastAsia="ru-RU"/>
        </w:rPr>
        <w:t>од Рыбинск Ярославской области»</w:t>
      </w:r>
      <w:r w:rsidR="00A42B70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, «Формирование </w:t>
      </w:r>
      <w:r w:rsidR="003F6BD3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современной городской среды </w:t>
      </w:r>
      <w:r w:rsidR="003F6BD3" w:rsidRPr="00AA69BB">
        <w:rPr>
          <w:rFonts w:ascii="Times New Roman" w:hAnsi="Times New Roman"/>
          <w:color w:val="000000"/>
          <w:sz w:val="28"/>
          <w:szCs w:val="28"/>
        </w:rPr>
        <w:t>на территории го</w:t>
      </w:r>
      <w:r w:rsidR="00E3502E">
        <w:rPr>
          <w:rFonts w:ascii="Times New Roman" w:hAnsi="Times New Roman"/>
          <w:color w:val="000000"/>
          <w:sz w:val="28"/>
          <w:szCs w:val="28"/>
        </w:rPr>
        <w:t>родского округа город Рыбинск», «</w:t>
      </w:r>
      <w:r w:rsidR="00E3502E" w:rsidRPr="00BF6DDD">
        <w:rPr>
          <w:rFonts w:ascii="Times New Roman" w:hAnsi="Times New Roman"/>
          <w:color w:val="000000"/>
          <w:sz w:val="28"/>
          <w:szCs w:val="28"/>
        </w:rPr>
        <w:t>Развитие водохозяйственного комплекса городского округа город Рыбинск Ярославской области</w:t>
      </w:r>
      <w:r w:rsidR="00E3502E">
        <w:rPr>
          <w:rFonts w:ascii="Times New Roman" w:hAnsi="Times New Roman"/>
          <w:color w:val="000000"/>
          <w:sz w:val="28"/>
          <w:szCs w:val="28"/>
        </w:rPr>
        <w:t>», «</w:t>
      </w:r>
      <w:r w:rsidR="00E3502E" w:rsidRPr="00BF6DDD">
        <w:rPr>
          <w:rFonts w:ascii="Times New Roman" w:hAnsi="Times New Roman"/>
          <w:color w:val="000000"/>
          <w:sz w:val="28"/>
          <w:szCs w:val="28"/>
        </w:rPr>
        <w:t>Модернизация систем коммунальной инфраструктуры в городском округе город Рыбинск Ярославской области</w:t>
      </w:r>
      <w:r w:rsidR="00E3502E">
        <w:rPr>
          <w:rFonts w:ascii="Times New Roman" w:hAnsi="Times New Roman"/>
          <w:color w:val="000000"/>
          <w:sz w:val="28"/>
          <w:szCs w:val="28"/>
        </w:rPr>
        <w:t>», «</w:t>
      </w:r>
      <w:r w:rsidR="00E3502E" w:rsidRPr="00BF6DDD">
        <w:rPr>
          <w:rFonts w:ascii="Times New Roman" w:hAnsi="Times New Roman"/>
          <w:color w:val="000000"/>
          <w:sz w:val="28"/>
          <w:szCs w:val="28"/>
        </w:rPr>
        <w:t>Переселение граждан из аварийного жилищного фонда в городском округе город Рыбинск Ярославской области</w:t>
      </w:r>
      <w:r w:rsidR="00E3502E">
        <w:rPr>
          <w:rFonts w:ascii="Times New Roman" w:hAnsi="Times New Roman"/>
          <w:color w:val="000000"/>
          <w:sz w:val="28"/>
          <w:szCs w:val="28"/>
        </w:rPr>
        <w:t xml:space="preserve">». </w:t>
      </w:r>
    </w:p>
    <w:p w:rsidR="00CB79B5" w:rsidRPr="00AA69BB" w:rsidRDefault="00CB79B5" w:rsidP="00ED77F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90E92" w:rsidRPr="00AA69BB" w:rsidRDefault="008E5675" w:rsidP="00390E9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Оценка результативности и эффективности программ</w:t>
      </w:r>
    </w:p>
    <w:p w:rsidR="008E5675" w:rsidRPr="00AA69BB" w:rsidRDefault="008E5675" w:rsidP="0062175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оценки эффективности использования расходуемых бюджетных средств на </w:t>
      </w:r>
      <w:r w:rsidRPr="00AA69B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реализацию программ, действовавших в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797B5C" w:rsidRPr="00AA69B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3502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году, проведен мониторинг </w:t>
      </w:r>
      <w:r w:rsidR="00621753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эффективности и результативности </w:t>
      </w:r>
      <w:r w:rsidR="00E3502E">
        <w:rPr>
          <w:rFonts w:ascii="Times New Roman" w:eastAsia="Times New Roman" w:hAnsi="Times New Roman"/>
          <w:sz w:val="28"/>
          <w:szCs w:val="28"/>
          <w:lang w:eastAsia="ru-RU"/>
        </w:rPr>
        <w:t>МП</w:t>
      </w:r>
      <w:r w:rsidR="00621753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406F0" w:rsidRPr="00AA69BB" w:rsidRDefault="00621753" w:rsidP="008E5675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Оценка эффективности и результативности реализации МП </w:t>
      </w:r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представлена в Приложении </w:t>
      </w:r>
      <w:r w:rsidR="00D76919" w:rsidRPr="00AA69B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E5675" w:rsidRPr="00AA69BB" w:rsidRDefault="008E5675" w:rsidP="008E5675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проведения анализа оценки эффективности </w:t>
      </w:r>
      <w:r w:rsidR="007006DE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реализации МП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признаны:</w:t>
      </w:r>
    </w:p>
    <w:p w:rsidR="00971BCD" w:rsidRPr="00AA69BB" w:rsidRDefault="008E5675" w:rsidP="008E56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</w:t>
      </w:r>
      <w:r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Высокоэффективными - </w:t>
      </w:r>
      <w:r w:rsidR="00E350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</w:t>
      </w:r>
      <w:r w:rsidR="00621753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программ;</w:t>
      </w:r>
    </w:p>
    <w:p w:rsidR="008E5675" w:rsidRPr="00AA69BB" w:rsidRDefault="00971BCD" w:rsidP="008E56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</w:t>
      </w:r>
      <w:r w:rsidR="008E5675" w:rsidRPr="00AA69BB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</w:t>
      </w:r>
      <w:r w:rsidR="008E5675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F973E5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Среднеэффективными</w:t>
      </w:r>
      <w:proofErr w:type="spellEnd"/>
      <w:r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E5675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6E7F27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8E5675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программы</w:t>
      </w:r>
      <w:r w:rsidR="00621753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71BCD" w:rsidRPr="00AA69BB" w:rsidRDefault="008E5675" w:rsidP="008E56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III</w:t>
      </w:r>
      <w:r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Низкоэффективн</w:t>
      </w:r>
      <w:r w:rsidR="002406F0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ыми</w:t>
      </w:r>
      <w:r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51F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A10395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350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="00D76919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программ</w:t>
      </w:r>
      <w:r w:rsidR="00621753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3E10CB" w:rsidRPr="006E3E05" w:rsidRDefault="00D434F9" w:rsidP="008E567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E05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достаточно высокого уровня </w:t>
      </w:r>
      <w:r w:rsidR="00185828" w:rsidRPr="006E3E05">
        <w:rPr>
          <w:rFonts w:ascii="Times New Roman" w:eastAsia="Times New Roman" w:hAnsi="Times New Roman"/>
          <w:sz w:val="28"/>
          <w:szCs w:val="28"/>
          <w:lang w:eastAsia="ru-RU"/>
        </w:rPr>
        <w:t xml:space="preserve">фактического </w:t>
      </w:r>
      <w:r w:rsidRPr="006E3E05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финансирования </w:t>
      </w:r>
      <w:r w:rsidR="00F973E5" w:rsidRPr="006E3E05">
        <w:rPr>
          <w:rFonts w:ascii="Times New Roman" w:eastAsia="Times New Roman" w:hAnsi="Times New Roman"/>
          <w:sz w:val="28"/>
          <w:szCs w:val="28"/>
          <w:lang w:eastAsia="ru-RU"/>
        </w:rPr>
        <w:t>по сравнению с плановым</w:t>
      </w:r>
      <w:r w:rsidR="00A10395" w:rsidRPr="006E3E05">
        <w:rPr>
          <w:rFonts w:ascii="Times New Roman" w:eastAsia="Times New Roman" w:hAnsi="Times New Roman"/>
          <w:sz w:val="28"/>
          <w:szCs w:val="28"/>
          <w:lang w:eastAsia="ru-RU"/>
        </w:rPr>
        <w:t>и ассигнованиями</w:t>
      </w:r>
      <w:r w:rsidR="00F973E5" w:rsidRPr="006E3E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28B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E3502E" w:rsidRPr="006E3E05">
        <w:rPr>
          <w:rFonts w:ascii="Times New Roman" w:eastAsia="Times New Roman" w:hAnsi="Times New Roman"/>
          <w:sz w:val="28"/>
          <w:szCs w:val="28"/>
          <w:lang w:eastAsia="ru-RU"/>
        </w:rPr>
        <w:t>94,7</w:t>
      </w:r>
      <w:r w:rsidR="00651F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3E05" w:rsidRPr="006E3E05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2D28B1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85828" w:rsidRPr="006E3E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3E0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71BCD" w:rsidRPr="006E3E05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6E3E05" w:rsidRPr="006E3E0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73512" w:rsidRPr="006E3E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5675" w:rsidRPr="006E3E05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473512" w:rsidRPr="006E3E05">
        <w:rPr>
          <w:rFonts w:ascii="Times New Roman" w:eastAsia="Times New Roman" w:hAnsi="Times New Roman"/>
          <w:sz w:val="28"/>
          <w:szCs w:val="28"/>
          <w:lang w:eastAsia="ru-RU"/>
        </w:rPr>
        <w:t>оду</w:t>
      </w:r>
      <w:r w:rsidR="008E5675" w:rsidRPr="006E3E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3512" w:rsidRPr="006E3E05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среднее значение исполнения индикаторов программ составило </w:t>
      </w:r>
      <w:r w:rsidR="006E3E05" w:rsidRPr="006E3E05">
        <w:rPr>
          <w:rFonts w:ascii="Times New Roman" w:eastAsia="Times New Roman" w:hAnsi="Times New Roman"/>
          <w:sz w:val="28"/>
          <w:szCs w:val="28"/>
          <w:lang w:eastAsia="ru-RU"/>
        </w:rPr>
        <w:t>97,6</w:t>
      </w:r>
      <w:r w:rsidR="00971BCD" w:rsidRPr="006E3E05">
        <w:rPr>
          <w:rFonts w:ascii="Times New Roman" w:eastAsia="Times New Roman" w:hAnsi="Times New Roman"/>
          <w:sz w:val="28"/>
          <w:szCs w:val="28"/>
          <w:lang w:eastAsia="ru-RU"/>
        </w:rPr>
        <w:t xml:space="preserve"> %.</w:t>
      </w:r>
      <w:r w:rsidR="00EC35F0" w:rsidRPr="006E3E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E5675" w:rsidRPr="006E3E05" w:rsidRDefault="00976193" w:rsidP="008E5675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3E0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Степень достижения всех индикаторов по каждой программе представлена в Приложении </w:t>
      </w:r>
      <w:r w:rsidR="00EC35F0" w:rsidRPr="006E3E0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E3E0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02946" w:rsidRDefault="00902946" w:rsidP="008E5675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E5675" w:rsidRPr="00AA69BB" w:rsidRDefault="008E5675" w:rsidP="008E5675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Выводы и предложения по результатам анализа реализации программ:</w:t>
      </w:r>
    </w:p>
    <w:p w:rsidR="008E5675" w:rsidRPr="00AA69BB" w:rsidRDefault="008E5675" w:rsidP="008E5675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Общие выводы и предложения:</w:t>
      </w:r>
    </w:p>
    <w:p w:rsidR="008E5675" w:rsidRPr="00AA69BB" w:rsidRDefault="000240AD" w:rsidP="008E567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E5675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B93F5F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Коэффициент</w:t>
      </w:r>
      <w:r w:rsidR="008E5675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привлечен</w:t>
      </w:r>
      <w:r w:rsidR="00B93F5F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</w:t>
      </w:r>
      <w:r w:rsidR="008E5675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средств из </w:t>
      </w:r>
      <w:r w:rsidR="00B93F5F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вышестоящих бюджетов составил </w:t>
      </w:r>
      <w:r w:rsidR="006E3E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2,87</w:t>
      </w:r>
      <w:r w:rsidR="00315CDC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8E5675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говорит о</w:t>
      </w:r>
      <w:r w:rsidR="00FF553A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="003E10CB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10395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устойчивой</w:t>
      </w:r>
      <w:r w:rsidR="00E1504B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тенденции</w:t>
      </w:r>
      <w:r w:rsidR="008E5675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93F5F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снижени</w:t>
      </w:r>
      <w:r w:rsidR="00E1504B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="00B101D6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93F5F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самостоятельности городского бюджета, снижении возможностей для принятия управленческих решений</w:t>
      </w:r>
      <w:r w:rsidR="00B101D6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именно орг</w:t>
      </w:r>
      <w:r w:rsidR="009C5024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B101D6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нами местного самоуправления</w:t>
      </w:r>
      <w:r w:rsidR="00FF553A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4162AC" w:rsidRPr="00AA69BB" w:rsidRDefault="000240AD" w:rsidP="008E567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8E5675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Основными критериями методики оценки эффективности </w:t>
      </w:r>
      <w:r w:rsidR="00D434F9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="008E5675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 являются выполнение запланированных мероприятий</w:t>
      </w:r>
      <w:r w:rsidR="00CB4E13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достижение значений индикаторов</w:t>
      </w:r>
      <w:r w:rsidR="008E5675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уровень финансового обеспечения </w:t>
      </w:r>
      <w:r w:rsidR="00D434F9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="008E5675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П. </w:t>
      </w:r>
      <w:r w:rsidR="00424011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20</w:t>
      </w:r>
      <w:r w:rsidR="00971BCD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A467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424011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424011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году</w:t>
      </w:r>
      <w:proofErr w:type="gramEnd"/>
      <w:r w:rsidR="00424011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как и </w:t>
      </w:r>
      <w:r w:rsidR="00E1504B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ранее,</w:t>
      </w:r>
      <w:r w:rsidR="00424011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</w:t>
      </w:r>
      <w:r w:rsidR="008E5675" w:rsidRPr="00AA69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ысокие оценки по этим критериям получают, как правило, программы, разработка и реализация которых является одним из условий </w:t>
      </w:r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</w:t>
      </w:r>
      <w:proofErr w:type="spellStart"/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софинансирования</w:t>
      </w:r>
      <w:proofErr w:type="spellEnd"/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к средствам вышестоящих бюджетов. </w:t>
      </w:r>
    </w:p>
    <w:p w:rsidR="008E5675" w:rsidRPr="00AA69BB" w:rsidRDefault="000240AD" w:rsidP="008E567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>. В целях повышения эффективности реализации программ в следующем плановом периоде необходимо:</w:t>
      </w:r>
    </w:p>
    <w:p w:rsidR="00FC1277" w:rsidRPr="00AA69BB" w:rsidRDefault="000240AD" w:rsidP="008E567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C1277" w:rsidRPr="00AA69BB">
        <w:rPr>
          <w:rFonts w:ascii="Times New Roman" w:eastAsia="Times New Roman" w:hAnsi="Times New Roman"/>
          <w:sz w:val="28"/>
          <w:szCs w:val="28"/>
          <w:lang w:eastAsia="ru-RU"/>
        </w:rPr>
        <w:t>.1. ответственным исполнителям программ своевременно приводить программы в соответствие с утвержденным бюджетом городского округа</w:t>
      </w:r>
      <w:r w:rsidR="00315CDC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 Рыбинск Ярославской области </w:t>
      </w:r>
      <w:r w:rsidR="00FC1277" w:rsidRPr="00AA69BB">
        <w:rPr>
          <w:rFonts w:ascii="Times New Roman" w:eastAsia="Times New Roman" w:hAnsi="Times New Roman"/>
          <w:sz w:val="28"/>
          <w:szCs w:val="28"/>
          <w:lang w:eastAsia="ru-RU"/>
        </w:rPr>
        <w:t>и изменениями, вносимыми в него;</w:t>
      </w:r>
    </w:p>
    <w:p w:rsidR="00FC1277" w:rsidRPr="00AA69BB" w:rsidRDefault="000240AD" w:rsidP="008E567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C1277" w:rsidRPr="00AA69BB">
        <w:rPr>
          <w:rFonts w:ascii="Times New Roman" w:eastAsia="Times New Roman" w:hAnsi="Times New Roman"/>
          <w:sz w:val="28"/>
          <w:szCs w:val="28"/>
          <w:lang w:eastAsia="ru-RU"/>
        </w:rPr>
        <w:t>.2. ответственным исполнителям программ предоставлять в управление экономического развития и инвестиций максимально точную отчетную информацию по фактическому финансированию мероприятий программ, соответствующую отчетной информации, предоставляемой в департамент финансов;</w:t>
      </w:r>
      <w:bookmarkStart w:id="1" w:name="_GoBack"/>
      <w:bookmarkEnd w:id="1"/>
    </w:p>
    <w:p w:rsidR="00385140" w:rsidRPr="00AA69BB" w:rsidRDefault="000240AD" w:rsidP="001F033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F0333" w:rsidRPr="00AA69B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71BCD" w:rsidRPr="00AA69B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F0333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85140" w:rsidRPr="00AA69B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1F0333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1BCD" w:rsidRPr="00AA69BB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A467A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F0333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</w:t>
      </w:r>
      <w:r w:rsidR="00B101D6" w:rsidRPr="00AA69BB">
        <w:rPr>
          <w:rFonts w:ascii="Times New Roman" w:eastAsia="Times New Roman" w:hAnsi="Times New Roman"/>
          <w:sz w:val="28"/>
          <w:szCs w:val="28"/>
          <w:lang w:eastAsia="ru-RU"/>
        </w:rPr>
        <w:t>планировать</w:t>
      </w:r>
      <w:r w:rsidR="001F0333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индикаторы программ, </w:t>
      </w:r>
      <w:r w:rsidR="00B101D6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с одной стороны максимально </w:t>
      </w:r>
      <w:r w:rsidR="001F0333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приведя их в соответствие </w:t>
      </w:r>
      <w:r w:rsidR="00AC47D8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с индикаторами </w:t>
      </w:r>
      <w:r w:rsidR="00E15BE5" w:rsidRPr="00AA69BB">
        <w:rPr>
          <w:rFonts w:ascii="Times New Roman" w:eastAsia="Times New Roman" w:hAnsi="Times New Roman"/>
          <w:sz w:val="28"/>
          <w:szCs w:val="28"/>
          <w:lang w:eastAsia="ru-RU"/>
        </w:rPr>
        <w:t>Стратегии</w:t>
      </w:r>
      <w:r w:rsidR="00AC47D8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0333" w:rsidRPr="00AA69BB">
        <w:rPr>
          <w:rFonts w:ascii="Times New Roman" w:eastAsia="Times New Roman" w:hAnsi="Times New Roman"/>
          <w:sz w:val="28"/>
          <w:szCs w:val="28"/>
          <w:lang w:eastAsia="ru-RU"/>
        </w:rPr>
        <w:t>социально-экономического развития городского округа</w:t>
      </w:r>
      <w:r w:rsidR="00AC47D8" w:rsidRPr="00AA69B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85140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с другой стороны в планировании индикаторов исходить из реалистичных возможностей финансирования бюджета городского округа.</w:t>
      </w:r>
    </w:p>
    <w:p w:rsidR="00385140" w:rsidRPr="00AA69BB" w:rsidRDefault="000240AD" w:rsidP="003851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85140" w:rsidRPr="00AA69B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71BCD" w:rsidRPr="00AA69B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85140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. формулировать индикаторы программ таким образом, чтобы они: </w:t>
      </w:r>
    </w:p>
    <w:p w:rsidR="00385140" w:rsidRPr="00AA69BB" w:rsidRDefault="00385140" w:rsidP="003851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а) максимально объективно отражали динамику конкретных улучшений социально-экономического состояния в сфере реализации программы, </w:t>
      </w:r>
    </w:p>
    <w:p w:rsidR="00385140" w:rsidRPr="00AA69BB" w:rsidRDefault="00385140" w:rsidP="003851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б) максимально соответствовали набору показателей </w:t>
      </w:r>
      <w:r w:rsidR="004B47D3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национальных и федеральных проектов, региональных программ, показателей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оценки эффективности деятельности органов местного самоуправления, иных федеральных, региональных, отраслевых показателей (Указ Президента Российской Федерации от 28.04.2008 №607 «Об оценке эффективности деятельности органов местного самоуправления городских ок</w:t>
      </w:r>
      <w:r w:rsidR="00A467A2">
        <w:rPr>
          <w:rFonts w:ascii="Times New Roman" w:eastAsia="Times New Roman" w:hAnsi="Times New Roman"/>
          <w:sz w:val="28"/>
          <w:szCs w:val="28"/>
          <w:lang w:eastAsia="ru-RU"/>
        </w:rPr>
        <w:t xml:space="preserve">ругов и муниципальных районов» и </w:t>
      </w: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иные отраслевые нормативные правовые акты федерального и регионального уровня);</w:t>
      </w:r>
    </w:p>
    <w:p w:rsidR="001F0333" w:rsidRPr="00AA69BB" w:rsidRDefault="004B47D3" w:rsidP="001F033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85140" w:rsidRPr="00AA69B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71BCD" w:rsidRPr="00AA69B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85140" w:rsidRPr="00AA69B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F0333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максимально точно сбалансировать ограниченное бюджетное финансирование и заявленные приоритеты</w:t>
      </w:r>
      <w:r w:rsidR="00AC47D8" w:rsidRPr="00AA69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1F0333" w:rsidRPr="00AA69B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85140" w:rsidRPr="00AA69BB" w:rsidRDefault="004B47D3" w:rsidP="001F033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="00385140" w:rsidRPr="00AA69B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71BCD" w:rsidRPr="00AA69B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85140" w:rsidRPr="00AA69BB">
        <w:rPr>
          <w:rFonts w:ascii="Times New Roman" w:eastAsia="Times New Roman" w:hAnsi="Times New Roman"/>
          <w:sz w:val="28"/>
          <w:szCs w:val="28"/>
          <w:lang w:eastAsia="ru-RU"/>
        </w:rPr>
        <w:t>. максимально использовать все имеющиеся возможности по привлечению финансирования программ из внебюджетных источников;</w:t>
      </w:r>
    </w:p>
    <w:p w:rsidR="008E5675" w:rsidRPr="00AA69BB" w:rsidRDefault="004B47D3" w:rsidP="008E567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B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71BCD" w:rsidRPr="00AA69B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E5675" w:rsidRPr="00AA69BB">
        <w:rPr>
          <w:rFonts w:ascii="Times New Roman" w:eastAsia="Times New Roman" w:hAnsi="Times New Roman"/>
          <w:sz w:val="28"/>
          <w:szCs w:val="28"/>
          <w:lang w:eastAsia="ru-RU"/>
        </w:rPr>
        <w:t>. отказаться от бюджетного финансирования мероприятий, результаты реализации которых незначительны или не явно влияют на улучшение социально-экономического состояния городского округа.</w:t>
      </w:r>
    </w:p>
    <w:p w:rsidR="008A79DD" w:rsidRPr="00AA69BB" w:rsidRDefault="008A79DD" w:rsidP="008E5675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15CDC" w:rsidRPr="00AA69BB" w:rsidRDefault="00315CDC" w:rsidP="008E5675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5675" w:rsidRPr="00AA69BB" w:rsidRDefault="00A467A2" w:rsidP="008E5675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И.о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на</w:t>
      </w:r>
      <w:r w:rsidR="008E5675" w:rsidRPr="00AA69BB">
        <w:rPr>
          <w:rFonts w:ascii="Times New Roman" w:hAnsi="Times New Roman"/>
          <w:color w:val="000000"/>
          <w:sz w:val="28"/>
          <w:szCs w:val="28"/>
        </w:rPr>
        <w:t>чальник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8E5675" w:rsidRPr="00AA69BB">
        <w:rPr>
          <w:rFonts w:ascii="Times New Roman" w:hAnsi="Times New Roman"/>
          <w:color w:val="000000"/>
          <w:sz w:val="28"/>
          <w:szCs w:val="28"/>
        </w:rPr>
        <w:t xml:space="preserve"> управления </w:t>
      </w:r>
    </w:p>
    <w:p w:rsidR="002E5DFC" w:rsidRPr="00AA69BB" w:rsidRDefault="008E5675" w:rsidP="008E5675">
      <w:pPr>
        <w:rPr>
          <w:rFonts w:ascii="Times New Roman" w:hAnsi="Times New Roman"/>
          <w:color w:val="000000"/>
          <w:sz w:val="28"/>
          <w:szCs w:val="28"/>
        </w:rPr>
      </w:pPr>
      <w:r w:rsidRPr="00AA69BB">
        <w:rPr>
          <w:rFonts w:ascii="Times New Roman" w:hAnsi="Times New Roman"/>
          <w:color w:val="000000"/>
          <w:sz w:val="28"/>
          <w:szCs w:val="28"/>
        </w:rPr>
        <w:t>экономическ</w:t>
      </w:r>
      <w:r w:rsidR="00601470" w:rsidRPr="00AA69BB">
        <w:rPr>
          <w:rFonts w:ascii="Times New Roman" w:hAnsi="Times New Roman"/>
          <w:color w:val="000000"/>
          <w:sz w:val="28"/>
          <w:szCs w:val="28"/>
        </w:rPr>
        <w:t>ого развития</w:t>
      </w:r>
      <w:r w:rsidR="00C21121">
        <w:rPr>
          <w:rFonts w:ascii="Times New Roman" w:hAnsi="Times New Roman"/>
          <w:color w:val="000000"/>
          <w:sz w:val="28"/>
          <w:szCs w:val="28"/>
        </w:rPr>
        <w:t xml:space="preserve"> и инвестиций</w:t>
      </w:r>
      <w:r w:rsidR="00A467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21121">
        <w:rPr>
          <w:rFonts w:ascii="Times New Roman" w:hAnsi="Times New Roman"/>
          <w:color w:val="000000"/>
          <w:sz w:val="28"/>
          <w:szCs w:val="28"/>
        </w:rPr>
        <w:tab/>
      </w:r>
      <w:r w:rsidR="00C21121">
        <w:rPr>
          <w:rFonts w:ascii="Times New Roman" w:hAnsi="Times New Roman"/>
          <w:color w:val="000000"/>
          <w:sz w:val="28"/>
          <w:szCs w:val="28"/>
        </w:rPr>
        <w:tab/>
      </w:r>
      <w:r w:rsidR="00C21121">
        <w:rPr>
          <w:rFonts w:ascii="Times New Roman" w:hAnsi="Times New Roman"/>
          <w:color w:val="000000"/>
          <w:sz w:val="28"/>
          <w:szCs w:val="28"/>
        </w:rPr>
        <w:tab/>
      </w:r>
      <w:r w:rsidR="00C21121">
        <w:rPr>
          <w:rFonts w:ascii="Times New Roman" w:hAnsi="Times New Roman"/>
          <w:color w:val="000000"/>
          <w:sz w:val="28"/>
          <w:szCs w:val="28"/>
        </w:rPr>
        <w:tab/>
      </w:r>
      <w:r w:rsidR="00C21121">
        <w:rPr>
          <w:rFonts w:ascii="Times New Roman" w:hAnsi="Times New Roman"/>
          <w:color w:val="000000"/>
          <w:sz w:val="28"/>
          <w:szCs w:val="28"/>
        </w:rPr>
        <w:tab/>
      </w:r>
      <w:r w:rsidR="00A467A2">
        <w:rPr>
          <w:rFonts w:ascii="Times New Roman" w:hAnsi="Times New Roman"/>
          <w:color w:val="000000"/>
          <w:sz w:val="28"/>
          <w:szCs w:val="28"/>
        </w:rPr>
        <w:t xml:space="preserve">         Е.В. Новикова </w:t>
      </w:r>
    </w:p>
    <w:p w:rsidR="00390E92" w:rsidRPr="00AA69BB" w:rsidRDefault="00390E92" w:rsidP="008E5675">
      <w:pPr>
        <w:rPr>
          <w:rFonts w:ascii="Times New Roman" w:hAnsi="Times New Roman"/>
          <w:color w:val="000000"/>
          <w:sz w:val="28"/>
          <w:szCs w:val="28"/>
        </w:rPr>
      </w:pPr>
    </w:p>
    <w:p w:rsidR="00390E92" w:rsidRPr="00AA69BB" w:rsidRDefault="00390E92" w:rsidP="008E5675">
      <w:pPr>
        <w:rPr>
          <w:rFonts w:ascii="Times New Roman" w:hAnsi="Times New Roman"/>
          <w:color w:val="000000"/>
          <w:sz w:val="28"/>
          <w:szCs w:val="28"/>
        </w:rPr>
      </w:pPr>
    </w:p>
    <w:p w:rsidR="00390E92" w:rsidRPr="00AA69BB" w:rsidRDefault="00390E92" w:rsidP="008E5675">
      <w:pPr>
        <w:rPr>
          <w:rFonts w:ascii="Times New Roman" w:hAnsi="Times New Roman"/>
          <w:color w:val="000000"/>
          <w:sz w:val="28"/>
          <w:szCs w:val="28"/>
        </w:rPr>
      </w:pPr>
    </w:p>
    <w:p w:rsidR="00315CDC" w:rsidRPr="00AA69BB" w:rsidRDefault="00315CDC" w:rsidP="008E5675">
      <w:pPr>
        <w:rPr>
          <w:rFonts w:ascii="Times New Roman" w:hAnsi="Times New Roman"/>
          <w:sz w:val="28"/>
          <w:szCs w:val="28"/>
        </w:rPr>
      </w:pPr>
    </w:p>
    <w:p w:rsidR="004B47D3" w:rsidRDefault="004B47D3" w:rsidP="008E5675">
      <w:pPr>
        <w:rPr>
          <w:rFonts w:ascii="Times New Roman" w:hAnsi="Times New Roman"/>
          <w:sz w:val="28"/>
          <w:szCs w:val="28"/>
        </w:rPr>
      </w:pPr>
    </w:p>
    <w:p w:rsidR="00C21121" w:rsidRDefault="00C21121" w:rsidP="008E5675">
      <w:pPr>
        <w:rPr>
          <w:rFonts w:ascii="Times New Roman" w:hAnsi="Times New Roman"/>
          <w:sz w:val="28"/>
          <w:szCs w:val="28"/>
        </w:rPr>
      </w:pPr>
    </w:p>
    <w:p w:rsidR="00C21121" w:rsidRDefault="00C21121" w:rsidP="008E5675">
      <w:pPr>
        <w:rPr>
          <w:rFonts w:ascii="Times New Roman" w:hAnsi="Times New Roman"/>
          <w:sz w:val="28"/>
          <w:szCs w:val="28"/>
        </w:rPr>
      </w:pPr>
    </w:p>
    <w:p w:rsidR="00C21121" w:rsidRDefault="00C21121" w:rsidP="008E5675">
      <w:pPr>
        <w:rPr>
          <w:rFonts w:ascii="Times New Roman" w:hAnsi="Times New Roman"/>
          <w:sz w:val="28"/>
          <w:szCs w:val="28"/>
        </w:rPr>
      </w:pPr>
    </w:p>
    <w:p w:rsidR="00C21121" w:rsidRDefault="00C21121" w:rsidP="008E5675">
      <w:pPr>
        <w:rPr>
          <w:rFonts w:ascii="Times New Roman" w:hAnsi="Times New Roman"/>
          <w:sz w:val="28"/>
          <w:szCs w:val="28"/>
        </w:rPr>
      </w:pPr>
    </w:p>
    <w:p w:rsidR="00C21121" w:rsidRDefault="00C21121" w:rsidP="008E5675">
      <w:pPr>
        <w:rPr>
          <w:rFonts w:ascii="Times New Roman" w:hAnsi="Times New Roman"/>
          <w:sz w:val="28"/>
          <w:szCs w:val="28"/>
        </w:rPr>
      </w:pPr>
    </w:p>
    <w:p w:rsidR="00C21121" w:rsidRDefault="00C21121" w:rsidP="008E5675">
      <w:pPr>
        <w:rPr>
          <w:rFonts w:ascii="Times New Roman" w:hAnsi="Times New Roman"/>
          <w:sz w:val="28"/>
          <w:szCs w:val="28"/>
        </w:rPr>
      </w:pPr>
    </w:p>
    <w:p w:rsidR="00C21121" w:rsidRDefault="00C21121" w:rsidP="008E5675">
      <w:pPr>
        <w:rPr>
          <w:rFonts w:ascii="Times New Roman" w:hAnsi="Times New Roman"/>
          <w:sz w:val="28"/>
          <w:szCs w:val="28"/>
        </w:rPr>
      </w:pPr>
    </w:p>
    <w:p w:rsidR="00C21121" w:rsidRDefault="00C21121" w:rsidP="008E5675">
      <w:pPr>
        <w:rPr>
          <w:rFonts w:ascii="Times New Roman" w:hAnsi="Times New Roman"/>
          <w:sz w:val="28"/>
          <w:szCs w:val="28"/>
        </w:rPr>
      </w:pPr>
    </w:p>
    <w:p w:rsidR="00C21121" w:rsidRPr="00AA69BB" w:rsidRDefault="00C21121" w:rsidP="008E5675">
      <w:pPr>
        <w:rPr>
          <w:rFonts w:ascii="Times New Roman" w:hAnsi="Times New Roman"/>
          <w:sz w:val="28"/>
          <w:szCs w:val="28"/>
        </w:rPr>
      </w:pPr>
    </w:p>
    <w:p w:rsidR="00315CDC" w:rsidRPr="00AA69BB" w:rsidRDefault="00315CDC" w:rsidP="008E5675">
      <w:pPr>
        <w:rPr>
          <w:rFonts w:ascii="Times New Roman" w:hAnsi="Times New Roman"/>
          <w:sz w:val="28"/>
          <w:szCs w:val="28"/>
        </w:rPr>
      </w:pPr>
    </w:p>
    <w:p w:rsidR="00315CDC" w:rsidRPr="00AA69BB" w:rsidRDefault="00315CDC" w:rsidP="008E5675">
      <w:pPr>
        <w:rPr>
          <w:rFonts w:ascii="Times New Roman" w:hAnsi="Times New Roman"/>
          <w:sz w:val="28"/>
          <w:szCs w:val="28"/>
        </w:rPr>
      </w:pPr>
    </w:p>
    <w:p w:rsidR="00315CDC" w:rsidRPr="00AA69BB" w:rsidRDefault="00315CDC" w:rsidP="008E5675">
      <w:pPr>
        <w:rPr>
          <w:rFonts w:ascii="Times New Roman" w:hAnsi="Times New Roman"/>
          <w:sz w:val="28"/>
          <w:szCs w:val="28"/>
        </w:rPr>
      </w:pPr>
    </w:p>
    <w:p w:rsidR="00315CDC" w:rsidRPr="00C21121" w:rsidRDefault="00315CDC" w:rsidP="008E5675">
      <w:pPr>
        <w:rPr>
          <w:rFonts w:ascii="Times New Roman" w:hAnsi="Times New Roman"/>
          <w:sz w:val="24"/>
          <w:szCs w:val="28"/>
        </w:rPr>
      </w:pPr>
      <w:r w:rsidRPr="00C21121">
        <w:rPr>
          <w:rFonts w:ascii="Times New Roman" w:hAnsi="Times New Roman"/>
          <w:sz w:val="24"/>
          <w:szCs w:val="28"/>
        </w:rPr>
        <w:t xml:space="preserve">Лапшина Евгения Николаевна, </w:t>
      </w:r>
      <w:r w:rsidR="00C21121" w:rsidRPr="00C21121">
        <w:rPr>
          <w:rFonts w:ascii="Times New Roman" w:hAnsi="Times New Roman"/>
          <w:sz w:val="24"/>
          <w:szCs w:val="28"/>
        </w:rPr>
        <w:t>(4855)</w:t>
      </w:r>
      <w:r w:rsidRPr="00C21121">
        <w:rPr>
          <w:rFonts w:ascii="Times New Roman" w:hAnsi="Times New Roman"/>
          <w:sz w:val="24"/>
          <w:szCs w:val="28"/>
        </w:rPr>
        <w:t>29</w:t>
      </w:r>
      <w:r w:rsidR="00C21121" w:rsidRPr="00C21121">
        <w:rPr>
          <w:rFonts w:ascii="Times New Roman" w:hAnsi="Times New Roman"/>
          <w:sz w:val="24"/>
          <w:szCs w:val="28"/>
        </w:rPr>
        <w:t>-</w:t>
      </w:r>
      <w:r w:rsidRPr="00C21121">
        <w:rPr>
          <w:rFonts w:ascii="Times New Roman" w:hAnsi="Times New Roman"/>
          <w:sz w:val="24"/>
          <w:szCs w:val="28"/>
        </w:rPr>
        <w:t>01</w:t>
      </w:r>
      <w:r w:rsidR="00C21121" w:rsidRPr="00C21121">
        <w:rPr>
          <w:rFonts w:ascii="Times New Roman" w:hAnsi="Times New Roman"/>
          <w:sz w:val="24"/>
          <w:szCs w:val="28"/>
        </w:rPr>
        <w:t>-</w:t>
      </w:r>
      <w:r w:rsidRPr="00C21121">
        <w:rPr>
          <w:rFonts w:ascii="Times New Roman" w:hAnsi="Times New Roman"/>
          <w:sz w:val="24"/>
          <w:szCs w:val="28"/>
        </w:rPr>
        <w:t>27</w:t>
      </w:r>
    </w:p>
    <w:sectPr w:rsidR="00315CDC" w:rsidRPr="00C21121" w:rsidSect="00390E92">
      <w:headerReference w:type="default" r:id="rId12"/>
      <w:footerReference w:type="default" r:id="rId13"/>
      <w:pgSz w:w="11906" w:h="16838"/>
      <w:pgMar w:top="52" w:right="566" w:bottom="567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CAA" w:rsidRDefault="00CA1CAA" w:rsidP="00EA6CF2">
      <w:pPr>
        <w:spacing w:after="0" w:line="240" w:lineRule="auto"/>
      </w:pPr>
      <w:r>
        <w:separator/>
      </w:r>
    </w:p>
  </w:endnote>
  <w:endnote w:type="continuationSeparator" w:id="0">
    <w:p w:rsidR="00CA1CAA" w:rsidRDefault="00CA1CAA" w:rsidP="00EA6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BBD" w:rsidRPr="008A79DD" w:rsidRDefault="00F46BBD" w:rsidP="008A79DD">
    <w:pPr>
      <w:pStyle w:val="a9"/>
      <w:jc w:val="right"/>
      <w:rPr>
        <w:rFonts w:ascii="Century Gothic" w:hAnsi="Century Gothic"/>
      </w:rPr>
    </w:pPr>
    <w:r w:rsidRPr="00C21121">
      <w:rPr>
        <w:rFonts w:ascii="Times New Roman" w:hAnsi="Times New Roman"/>
      </w:rPr>
      <w:t>Управление экономического развития и инвестиций</w:t>
    </w:r>
    <w:r w:rsidR="00CA1CAA">
      <w:rPr>
        <w:rFonts w:ascii="Century Gothic" w:eastAsia="Times New Roman" w:hAnsi="Century Gothic"/>
        <w:sz w:val="24"/>
        <w:szCs w:val="24"/>
        <w:lang w:eastAsia="ru-RU"/>
      </w:rPr>
    </w:r>
    <w:r w:rsidR="00CA1CAA">
      <w:rPr>
        <w:rFonts w:ascii="Century Gothic" w:eastAsia="Times New Roman" w:hAnsi="Century Gothic"/>
        <w:sz w:val="24"/>
        <w:szCs w:val="24"/>
        <w:lang w:eastAsia="ru-RU"/>
      </w:rPr>
      <w:pict>
        <v:group id="_x0000_s2053" style="width:39pt;height:37.95pt;flip:x y;mso-position-horizontal-relative:char;mso-position-vertical-relative:line" coordorigin="8754,11945" coordsize="2880,2859">
          <v:rect id="_x0000_s2054" style="position:absolute;left:10194;top:11945;width:1440;height:1440;flip:x;mso-width-relative:margin;v-text-anchor:middle" fillcolor="#bfbfbf" strokecolor="white" strokeweight="1pt">
            <v:fill opacity=".5"/>
            <v:shadow color="#d8d8d8" offset="3pt,3pt" offset2="2pt,2pt"/>
          </v:rect>
          <v:rect id="_x0000_s2055" style="position:absolute;left:10194;top:13364;width:1440;height:1440;flip:x;mso-width-relative:margin;v-text-anchor:middle" fillcolor="#4caeac" strokecolor="white" strokeweight="1pt">
            <v:shadow color="#d8d8d8" offset="3pt,3pt" offset2="2pt,2pt"/>
          </v:rect>
          <v:rect id="_x0000_s2056" style="position:absolute;left:8754;top:13364;width:1440;height:1440;flip:x;mso-width-relative:margin;v-text-anchor:middle" fillcolor="#ff7c80" strokecolor="white" strokeweight="1pt">
            <v:fill opacity=".5"/>
            <v:shadow color="#d8d8d8" offset="3pt,3pt" offset2="2pt,2pt"/>
          </v:rect>
          <w10:wrap type="none" anchorx="margin" anchory="page"/>
          <w10:anchorlock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CAA" w:rsidRDefault="00CA1CAA" w:rsidP="00EA6CF2">
      <w:pPr>
        <w:spacing w:after="0" w:line="240" w:lineRule="auto"/>
      </w:pPr>
      <w:r>
        <w:separator/>
      </w:r>
    </w:p>
  </w:footnote>
  <w:footnote w:type="continuationSeparator" w:id="0">
    <w:p w:rsidR="00CA1CAA" w:rsidRDefault="00CA1CAA" w:rsidP="00EA6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792"/>
      <w:gridCol w:w="9630"/>
    </w:tblGrid>
    <w:tr w:rsidR="00F46BBD" w:rsidTr="00074AB2">
      <w:trPr>
        <w:trHeight w:hRule="exact" w:val="792"/>
      </w:trPr>
      <w:tc>
        <w:tcPr>
          <w:tcW w:w="792" w:type="dxa"/>
          <w:shd w:val="clear" w:color="auto" w:fill="4CAEAC"/>
          <w:vAlign w:val="center"/>
        </w:tcPr>
        <w:p w:rsidR="00F46BBD" w:rsidRPr="00074AB2" w:rsidRDefault="00452DE2">
          <w:pPr>
            <w:pStyle w:val="a9"/>
            <w:jc w:val="center"/>
            <w:rPr>
              <w:rFonts w:ascii="Century Gothic" w:hAnsi="Century Gothic"/>
            </w:rPr>
          </w:pPr>
          <w:r w:rsidRPr="00074AB2">
            <w:rPr>
              <w:rFonts w:ascii="Century Gothic" w:hAnsi="Century Gothic"/>
            </w:rPr>
            <w:fldChar w:fldCharType="begin"/>
          </w:r>
          <w:r w:rsidR="00F46BBD" w:rsidRPr="00074AB2">
            <w:rPr>
              <w:rFonts w:ascii="Century Gothic" w:hAnsi="Century Gothic"/>
            </w:rPr>
            <w:instrText xml:space="preserve"> PAGE  \* MERGEFORMAT </w:instrText>
          </w:r>
          <w:r w:rsidRPr="00074AB2">
            <w:rPr>
              <w:rFonts w:ascii="Century Gothic" w:hAnsi="Century Gothic"/>
            </w:rPr>
            <w:fldChar w:fldCharType="separate"/>
          </w:r>
          <w:r w:rsidR="00651F70">
            <w:rPr>
              <w:rFonts w:ascii="Century Gothic" w:hAnsi="Century Gothic"/>
              <w:noProof/>
            </w:rPr>
            <w:t>8</w:t>
          </w:r>
          <w:r w:rsidRPr="00074AB2">
            <w:rPr>
              <w:rFonts w:ascii="Century Gothic" w:hAnsi="Century Gothic"/>
            </w:rPr>
            <w:fldChar w:fldCharType="end"/>
          </w:r>
        </w:p>
      </w:tc>
      <w:tc>
        <w:tcPr>
          <w:tcW w:w="0" w:type="auto"/>
          <w:vAlign w:val="center"/>
        </w:tcPr>
        <w:p w:rsidR="0033655D" w:rsidRDefault="000E4F55" w:rsidP="00993324">
          <w:pPr>
            <w:pStyle w:val="a9"/>
            <w:rPr>
              <w:rFonts w:ascii="Times New Roman" w:eastAsia="Times New Roman" w:hAnsi="Times New Roman"/>
              <w:szCs w:val="28"/>
            </w:rPr>
          </w:pPr>
          <w:r w:rsidRPr="00AA69BB">
            <w:rPr>
              <w:rFonts w:ascii="Times New Roman" w:eastAsia="Times New Roman" w:hAnsi="Times New Roman"/>
              <w:szCs w:val="28"/>
            </w:rPr>
            <w:t xml:space="preserve">ОТЧЕТ О </w:t>
          </w:r>
          <w:r w:rsidR="00993324" w:rsidRPr="00AA69BB">
            <w:rPr>
              <w:rFonts w:ascii="Times New Roman" w:eastAsia="Times New Roman" w:hAnsi="Times New Roman"/>
              <w:szCs w:val="28"/>
            </w:rPr>
            <w:t>СТЕПЕНИ ДОСТИЖЕНИЯ ИНДИКАТОРОВ СТРАТЕГИИ-2030</w:t>
          </w:r>
          <w:r w:rsidR="00390E92" w:rsidRPr="00AA69BB">
            <w:rPr>
              <w:rFonts w:ascii="Times New Roman" w:eastAsia="Times New Roman" w:hAnsi="Times New Roman"/>
              <w:szCs w:val="28"/>
            </w:rPr>
            <w:t xml:space="preserve">, </w:t>
          </w:r>
          <w:r w:rsidRPr="00AA69BB">
            <w:rPr>
              <w:rFonts w:ascii="Times New Roman" w:eastAsia="Times New Roman" w:hAnsi="Times New Roman"/>
              <w:szCs w:val="28"/>
            </w:rPr>
            <w:t>МУНИЦИПАЛЬНЫХ ПРОГРАММ</w:t>
          </w:r>
          <w:r w:rsidR="0033655D" w:rsidRPr="00AA69BB">
            <w:rPr>
              <w:rFonts w:ascii="Times New Roman" w:eastAsia="Times New Roman" w:hAnsi="Times New Roman"/>
              <w:szCs w:val="28"/>
            </w:rPr>
            <w:t xml:space="preserve"> ЗА 202</w:t>
          </w:r>
          <w:r w:rsidR="008916D3">
            <w:rPr>
              <w:rFonts w:ascii="Times New Roman" w:eastAsia="Times New Roman" w:hAnsi="Times New Roman"/>
              <w:szCs w:val="28"/>
            </w:rPr>
            <w:t>3</w:t>
          </w:r>
        </w:p>
        <w:p w:rsidR="008916D3" w:rsidRPr="00AA69BB" w:rsidRDefault="008916D3" w:rsidP="00993324">
          <w:pPr>
            <w:pStyle w:val="a9"/>
            <w:rPr>
              <w:rFonts w:ascii="Times New Roman" w:eastAsia="Times New Roman" w:hAnsi="Times New Roman"/>
              <w:szCs w:val="28"/>
            </w:rPr>
          </w:pPr>
        </w:p>
        <w:p w:rsidR="00993324" w:rsidRPr="00993324" w:rsidRDefault="00993324" w:rsidP="00993324">
          <w:pPr>
            <w:pStyle w:val="a9"/>
            <w:rPr>
              <w:rFonts w:ascii="Century Gothic" w:eastAsia="Times New Roman" w:hAnsi="Century Gothic"/>
              <w:sz w:val="20"/>
              <w:szCs w:val="28"/>
            </w:rPr>
          </w:pPr>
          <w:r>
            <w:rPr>
              <w:rFonts w:ascii="Century Gothic" w:eastAsia="Times New Roman" w:hAnsi="Century Gothic"/>
              <w:sz w:val="20"/>
              <w:szCs w:val="28"/>
            </w:rPr>
            <w:t xml:space="preserve"> ГОД</w:t>
          </w:r>
        </w:p>
      </w:tc>
    </w:tr>
  </w:tbl>
  <w:p w:rsidR="00F46BBD" w:rsidRDefault="00F46BBD" w:rsidP="00074AB2">
    <w:pPr>
      <w:pStyle w:val="a7"/>
      <w:tabs>
        <w:tab w:val="clear" w:pos="4677"/>
        <w:tab w:val="clear" w:pos="9355"/>
        <w:tab w:val="left" w:pos="130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9516B"/>
    <w:multiLevelType w:val="hybridMultilevel"/>
    <w:tmpl w:val="65724A5A"/>
    <w:lvl w:ilvl="0" w:tplc="3BBC0DF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F752408"/>
    <w:multiLevelType w:val="hybridMultilevel"/>
    <w:tmpl w:val="E05006B6"/>
    <w:lvl w:ilvl="0" w:tplc="6DEA2D78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3F4DD9"/>
    <w:multiLevelType w:val="hybridMultilevel"/>
    <w:tmpl w:val="ECC4C0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9A3A89"/>
    <w:multiLevelType w:val="hybridMultilevel"/>
    <w:tmpl w:val="2B907DF8"/>
    <w:lvl w:ilvl="0" w:tplc="F3AE08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55C39D2"/>
    <w:multiLevelType w:val="hybridMultilevel"/>
    <w:tmpl w:val="D8802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27DBB"/>
    <w:multiLevelType w:val="hybridMultilevel"/>
    <w:tmpl w:val="803E3A60"/>
    <w:lvl w:ilvl="0" w:tplc="FC14296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04384"/>
    <w:multiLevelType w:val="hybridMultilevel"/>
    <w:tmpl w:val="02E41E12"/>
    <w:lvl w:ilvl="0" w:tplc="65E2EC1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A736CD9"/>
    <w:multiLevelType w:val="hybridMultilevel"/>
    <w:tmpl w:val="FE244FE6"/>
    <w:lvl w:ilvl="0" w:tplc="A3FED3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D311E51"/>
    <w:multiLevelType w:val="hybridMultilevel"/>
    <w:tmpl w:val="92C2C25E"/>
    <w:lvl w:ilvl="0" w:tplc="3D8ED75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E414060"/>
    <w:multiLevelType w:val="hybridMultilevel"/>
    <w:tmpl w:val="B26E9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1071FC"/>
    <w:multiLevelType w:val="hybridMultilevel"/>
    <w:tmpl w:val="1F1E3D90"/>
    <w:lvl w:ilvl="0" w:tplc="0419000F">
      <w:start w:val="1"/>
      <w:numFmt w:val="decimal"/>
      <w:lvlText w:val="%1."/>
      <w:lvlJc w:val="left"/>
      <w:pPr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1" w15:restartNumberingAfterBreak="0">
    <w:nsid w:val="6B9E59B3"/>
    <w:multiLevelType w:val="hybridMultilevel"/>
    <w:tmpl w:val="7DD4CE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5D6C61"/>
    <w:multiLevelType w:val="hybridMultilevel"/>
    <w:tmpl w:val="80B2B240"/>
    <w:lvl w:ilvl="0" w:tplc="907AFFF2">
      <w:start w:val="1"/>
      <w:numFmt w:val="decimal"/>
      <w:lvlText w:val="%1."/>
      <w:lvlJc w:val="left"/>
      <w:pPr>
        <w:ind w:left="1482" w:hanging="91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5"/>
  </w:num>
  <w:num w:numId="5">
    <w:abstractNumId w:val="8"/>
  </w:num>
  <w:num w:numId="6">
    <w:abstractNumId w:val="1"/>
  </w:num>
  <w:num w:numId="7">
    <w:abstractNumId w:val="12"/>
  </w:num>
  <w:num w:numId="8">
    <w:abstractNumId w:val="9"/>
  </w:num>
  <w:num w:numId="9">
    <w:abstractNumId w:val="3"/>
  </w:num>
  <w:num w:numId="10">
    <w:abstractNumId w:val="0"/>
  </w:num>
  <w:num w:numId="11">
    <w:abstractNumId w:val="7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675"/>
    <w:rsid w:val="0000440B"/>
    <w:rsid w:val="0001467E"/>
    <w:rsid w:val="000240AD"/>
    <w:rsid w:val="000355D6"/>
    <w:rsid w:val="00040172"/>
    <w:rsid w:val="00050FBC"/>
    <w:rsid w:val="00051E5D"/>
    <w:rsid w:val="00055F3A"/>
    <w:rsid w:val="00074AB2"/>
    <w:rsid w:val="000763BD"/>
    <w:rsid w:val="000817C0"/>
    <w:rsid w:val="000863B7"/>
    <w:rsid w:val="0008752C"/>
    <w:rsid w:val="000A14D4"/>
    <w:rsid w:val="000A4D38"/>
    <w:rsid w:val="000C4343"/>
    <w:rsid w:val="000C77BC"/>
    <w:rsid w:val="000D0360"/>
    <w:rsid w:val="000D49CC"/>
    <w:rsid w:val="000D5682"/>
    <w:rsid w:val="000D5895"/>
    <w:rsid w:val="000E4F55"/>
    <w:rsid w:val="00104270"/>
    <w:rsid w:val="001155AC"/>
    <w:rsid w:val="0011726F"/>
    <w:rsid w:val="001244EA"/>
    <w:rsid w:val="001264E7"/>
    <w:rsid w:val="0013648E"/>
    <w:rsid w:val="001458BA"/>
    <w:rsid w:val="00161EA9"/>
    <w:rsid w:val="00185828"/>
    <w:rsid w:val="00185CA6"/>
    <w:rsid w:val="00194DFF"/>
    <w:rsid w:val="001A7BF1"/>
    <w:rsid w:val="001B11B3"/>
    <w:rsid w:val="001B50B0"/>
    <w:rsid w:val="001C1D75"/>
    <w:rsid w:val="001D579C"/>
    <w:rsid w:val="001E3AEF"/>
    <w:rsid w:val="001E4DBD"/>
    <w:rsid w:val="001F0333"/>
    <w:rsid w:val="001F1F33"/>
    <w:rsid w:val="001F615A"/>
    <w:rsid w:val="001F706D"/>
    <w:rsid w:val="00202EE7"/>
    <w:rsid w:val="00206797"/>
    <w:rsid w:val="00207061"/>
    <w:rsid w:val="00215713"/>
    <w:rsid w:val="00222856"/>
    <w:rsid w:val="00231600"/>
    <w:rsid w:val="00234C96"/>
    <w:rsid w:val="002406F0"/>
    <w:rsid w:val="002458C0"/>
    <w:rsid w:val="00264BCF"/>
    <w:rsid w:val="002740FA"/>
    <w:rsid w:val="00277ABF"/>
    <w:rsid w:val="00282D1F"/>
    <w:rsid w:val="0028572B"/>
    <w:rsid w:val="00287682"/>
    <w:rsid w:val="00291AF1"/>
    <w:rsid w:val="002A080A"/>
    <w:rsid w:val="002B74B2"/>
    <w:rsid w:val="002C28E8"/>
    <w:rsid w:val="002C529E"/>
    <w:rsid w:val="002D0170"/>
    <w:rsid w:val="002D28B1"/>
    <w:rsid w:val="002D38FF"/>
    <w:rsid w:val="002E0919"/>
    <w:rsid w:val="002E4A69"/>
    <w:rsid w:val="002E5DFC"/>
    <w:rsid w:val="002F0B81"/>
    <w:rsid w:val="002F4933"/>
    <w:rsid w:val="00307F77"/>
    <w:rsid w:val="00311ABB"/>
    <w:rsid w:val="00315CDC"/>
    <w:rsid w:val="003228B2"/>
    <w:rsid w:val="0033655D"/>
    <w:rsid w:val="00341E5D"/>
    <w:rsid w:val="00347878"/>
    <w:rsid w:val="00356DE4"/>
    <w:rsid w:val="003575BD"/>
    <w:rsid w:val="0036180A"/>
    <w:rsid w:val="00367DDC"/>
    <w:rsid w:val="00370D3B"/>
    <w:rsid w:val="003768E8"/>
    <w:rsid w:val="003800F3"/>
    <w:rsid w:val="003829B1"/>
    <w:rsid w:val="00385140"/>
    <w:rsid w:val="00386AA6"/>
    <w:rsid w:val="00386EF3"/>
    <w:rsid w:val="00390676"/>
    <w:rsid w:val="00390E92"/>
    <w:rsid w:val="00394391"/>
    <w:rsid w:val="003A09BE"/>
    <w:rsid w:val="003A6B55"/>
    <w:rsid w:val="003D43CC"/>
    <w:rsid w:val="003D4846"/>
    <w:rsid w:val="003E10CB"/>
    <w:rsid w:val="003F2D52"/>
    <w:rsid w:val="003F554A"/>
    <w:rsid w:val="003F6BD3"/>
    <w:rsid w:val="004125CF"/>
    <w:rsid w:val="004162AC"/>
    <w:rsid w:val="00424011"/>
    <w:rsid w:val="00426E00"/>
    <w:rsid w:val="00451514"/>
    <w:rsid w:val="00452DE2"/>
    <w:rsid w:val="00455EFC"/>
    <w:rsid w:val="00461A54"/>
    <w:rsid w:val="004636AD"/>
    <w:rsid w:val="00472C75"/>
    <w:rsid w:val="00473512"/>
    <w:rsid w:val="00487A08"/>
    <w:rsid w:val="004909FF"/>
    <w:rsid w:val="004A1847"/>
    <w:rsid w:val="004A2885"/>
    <w:rsid w:val="004A7107"/>
    <w:rsid w:val="004B1B60"/>
    <w:rsid w:val="004B47D3"/>
    <w:rsid w:val="004B68FE"/>
    <w:rsid w:val="004C0013"/>
    <w:rsid w:val="004C18A8"/>
    <w:rsid w:val="004E189E"/>
    <w:rsid w:val="004F5465"/>
    <w:rsid w:val="004F6773"/>
    <w:rsid w:val="00506264"/>
    <w:rsid w:val="005122B0"/>
    <w:rsid w:val="00517ABA"/>
    <w:rsid w:val="005272A6"/>
    <w:rsid w:val="00534799"/>
    <w:rsid w:val="00543DB7"/>
    <w:rsid w:val="00554671"/>
    <w:rsid w:val="005611F3"/>
    <w:rsid w:val="0056185E"/>
    <w:rsid w:val="0056662A"/>
    <w:rsid w:val="00567ADD"/>
    <w:rsid w:val="00574942"/>
    <w:rsid w:val="00580DF1"/>
    <w:rsid w:val="00590B3A"/>
    <w:rsid w:val="005968BF"/>
    <w:rsid w:val="005A19AD"/>
    <w:rsid w:val="005A5008"/>
    <w:rsid w:val="005A61EA"/>
    <w:rsid w:val="005B3F35"/>
    <w:rsid w:val="005C5D97"/>
    <w:rsid w:val="005D2057"/>
    <w:rsid w:val="005E13AA"/>
    <w:rsid w:val="005E4028"/>
    <w:rsid w:val="005E68B0"/>
    <w:rsid w:val="005F42C2"/>
    <w:rsid w:val="005F758F"/>
    <w:rsid w:val="00601470"/>
    <w:rsid w:val="006137EC"/>
    <w:rsid w:val="00615FC6"/>
    <w:rsid w:val="00617C00"/>
    <w:rsid w:val="0062043C"/>
    <w:rsid w:val="00621753"/>
    <w:rsid w:val="00621ACE"/>
    <w:rsid w:val="006245FF"/>
    <w:rsid w:val="00625ABE"/>
    <w:rsid w:val="006277E3"/>
    <w:rsid w:val="006315C3"/>
    <w:rsid w:val="006362BC"/>
    <w:rsid w:val="0064086B"/>
    <w:rsid w:val="00651F70"/>
    <w:rsid w:val="006533EE"/>
    <w:rsid w:val="00660E57"/>
    <w:rsid w:val="00663175"/>
    <w:rsid w:val="0068585D"/>
    <w:rsid w:val="00695860"/>
    <w:rsid w:val="00695E53"/>
    <w:rsid w:val="00697AF1"/>
    <w:rsid w:val="006B7AD4"/>
    <w:rsid w:val="006C241E"/>
    <w:rsid w:val="006D3704"/>
    <w:rsid w:val="006D44B7"/>
    <w:rsid w:val="006D7BB9"/>
    <w:rsid w:val="006E272A"/>
    <w:rsid w:val="006E3D2C"/>
    <w:rsid w:val="006E3E05"/>
    <w:rsid w:val="006E7F27"/>
    <w:rsid w:val="006F0806"/>
    <w:rsid w:val="007006DE"/>
    <w:rsid w:val="00712F28"/>
    <w:rsid w:val="00720364"/>
    <w:rsid w:val="007411F4"/>
    <w:rsid w:val="00746650"/>
    <w:rsid w:val="00753442"/>
    <w:rsid w:val="00761761"/>
    <w:rsid w:val="00766478"/>
    <w:rsid w:val="00767ABE"/>
    <w:rsid w:val="00776B8E"/>
    <w:rsid w:val="0077714B"/>
    <w:rsid w:val="0078234B"/>
    <w:rsid w:val="0079329F"/>
    <w:rsid w:val="007943F8"/>
    <w:rsid w:val="00797B5C"/>
    <w:rsid w:val="007A2E6C"/>
    <w:rsid w:val="007A395B"/>
    <w:rsid w:val="007A468F"/>
    <w:rsid w:val="007A6035"/>
    <w:rsid w:val="007B0FD2"/>
    <w:rsid w:val="007B2E22"/>
    <w:rsid w:val="007B66D3"/>
    <w:rsid w:val="007C3B2E"/>
    <w:rsid w:val="007C3C9E"/>
    <w:rsid w:val="007C798D"/>
    <w:rsid w:val="007E48AB"/>
    <w:rsid w:val="007F1EAC"/>
    <w:rsid w:val="0080143B"/>
    <w:rsid w:val="008020E1"/>
    <w:rsid w:val="0080311B"/>
    <w:rsid w:val="00803FC4"/>
    <w:rsid w:val="00813BE7"/>
    <w:rsid w:val="008163D4"/>
    <w:rsid w:val="00822310"/>
    <w:rsid w:val="00822461"/>
    <w:rsid w:val="008332EF"/>
    <w:rsid w:val="0084493B"/>
    <w:rsid w:val="00852EC7"/>
    <w:rsid w:val="008604CE"/>
    <w:rsid w:val="008659F2"/>
    <w:rsid w:val="008916D3"/>
    <w:rsid w:val="008A2A66"/>
    <w:rsid w:val="008A300C"/>
    <w:rsid w:val="008A79DD"/>
    <w:rsid w:val="008B21AD"/>
    <w:rsid w:val="008C53DF"/>
    <w:rsid w:val="008E3696"/>
    <w:rsid w:val="008E5675"/>
    <w:rsid w:val="008F19C0"/>
    <w:rsid w:val="008F319B"/>
    <w:rsid w:val="008F569D"/>
    <w:rsid w:val="008F5EDA"/>
    <w:rsid w:val="009020BC"/>
    <w:rsid w:val="00902946"/>
    <w:rsid w:val="00905926"/>
    <w:rsid w:val="00916244"/>
    <w:rsid w:val="009168B2"/>
    <w:rsid w:val="00933C71"/>
    <w:rsid w:val="009367E6"/>
    <w:rsid w:val="00936E9A"/>
    <w:rsid w:val="009616B2"/>
    <w:rsid w:val="00962E42"/>
    <w:rsid w:val="00967CD8"/>
    <w:rsid w:val="00971BCD"/>
    <w:rsid w:val="00971CFA"/>
    <w:rsid w:val="009727CF"/>
    <w:rsid w:val="00976193"/>
    <w:rsid w:val="00983B0E"/>
    <w:rsid w:val="00993324"/>
    <w:rsid w:val="009A20E2"/>
    <w:rsid w:val="009A433C"/>
    <w:rsid w:val="009C0C1B"/>
    <w:rsid w:val="009C492B"/>
    <w:rsid w:val="009C5024"/>
    <w:rsid w:val="009E6F21"/>
    <w:rsid w:val="009F5639"/>
    <w:rsid w:val="009F75A8"/>
    <w:rsid w:val="00A01055"/>
    <w:rsid w:val="00A01EDC"/>
    <w:rsid w:val="00A05289"/>
    <w:rsid w:val="00A06A36"/>
    <w:rsid w:val="00A10049"/>
    <w:rsid w:val="00A10395"/>
    <w:rsid w:val="00A26CC3"/>
    <w:rsid w:val="00A36B5B"/>
    <w:rsid w:val="00A427F7"/>
    <w:rsid w:val="00A42B70"/>
    <w:rsid w:val="00A4341D"/>
    <w:rsid w:val="00A467A2"/>
    <w:rsid w:val="00A65169"/>
    <w:rsid w:val="00A81766"/>
    <w:rsid w:val="00AA69BB"/>
    <w:rsid w:val="00AB2C66"/>
    <w:rsid w:val="00AB69EE"/>
    <w:rsid w:val="00AC47D8"/>
    <w:rsid w:val="00AD5155"/>
    <w:rsid w:val="00AE4CE5"/>
    <w:rsid w:val="00AE5720"/>
    <w:rsid w:val="00AE7F92"/>
    <w:rsid w:val="00AF1D5F"/>
    <w:rsid w:val="00B0018C"/>
    <w:rsid w:val="00B001D1"/>
    <w:rsid w:val="00B046A7"/>
    <w:rsid w:val="00B101D6"/>
    <w:rsid w:val="00B11148"/>
    <w:rsid w:val="00B14C92"/>
    <w:rsid w:val="00B21501"/>
    <w:rsid w:val="00B23FB5"/>
    <w:rsid w:val="00B37D36"/>
    <w:rsid w:val="00B41C74"/>
    <w:rsid w:val="00B4659A"/>
    <w:rsid w:val="00B55F0F"/>
    <w:rsid w:val="00B6010A"/>
    <w:rsid w:val="00B645DA"/>
    <w:rsid w:val="00B71B80"/>
    <w:rsid w:val="00B764B6"/>
    <w:rsid w:val="00B806DB"/>
    <w:rsid w:val="00B835CC"/>
    <w:rsid w:val="00B85EDC"/>
    <w:rsid w:val="00B93F5F"/>
    <w:rsid w:val="00BA09F8"/>
    <w:rsid w:val="00BA5980"/>
    <w:rsid w:val="00BE0E54"/>
    <w:rsid w:val="00BE5202"/>
    <w:rsid w:val="00BE59E2"/>
    <w:rsid w:val="00BE7F41"/>
    <w:rsid w:val="00BF6DDD"/>
    <w:rsid w:val="00BF7164"/>
    <w:rsid w:val="00C11E39"/>
    <w:rsid w:val="00C12885"/>
    <w:rsid w:val="00C21121"/>
    <w:rsid w:val="00C26A48"/>
    <w:rsid w:val="00C30345"/>
    <w:rsid w:val="00C32503"/>
    <w:rsid w:val="00C42351"/>
    <w:rsid w:val="00C470BF"/>
    <w:rsid w:val="00C55938"/>
    <w:rsid w:val="00C67BA7"/>
    <w:rsid w:val="00C71BAA"/>
    <w:rsid w:val="00C83D97"/>
    <w:rsid w:val="00C9556D"/>
    <w:rsid w:val="00C968A4"/>
    <w:rsid w:val="00CA1CAA"/>
    <w:rsid w:val="00CB08F0"/>
    <w:rsid w:val="00CB35C8"/>
    <w:rsid w:val="00CB4E13"/>
    <w:rsid w:val="00CB62CA"/>
    <w:rsid w:val="00CB79B5"/>
    <w:rsid w:val="00CC29B5"/>
    <w:rsid w:val="00CD4E6D"/>
    <w:rsid w:val="00CD67A3"/>
    <w:rsid w:val="00CE52A7"/>
    <w:rsid w:val="00CE6AFF"/>
    <w:rsid w:val="00CF3EB7"/>
    <w:rsid w:val="00D16E22"/>
    <w:rsid w:val="00D22AFA"/>
    <w:rsid w:val="00D25A73"/>
    <w:rsid w:val="00D2658E"/>
    <w:rsid w:val="00D35B83"/>
    <w:rsid w:val="00D36A0D"/>
    <w:rsid w:val="00D36B12"/>
    <w:rsid w:val="00D430AB"/>
    <w:rsid w:val="00D434F9"/>
    <w:rsid w:val="00D44657"/>
    <w:rsid w:val="00D46421"/>
    <w:rsid w:val="00D46D70"/>
    <w:rsid w:val="00D57EB2"/>
    <w:rsid w:val="00D67851"/>
    <w:rsid w:val="00D70E48"/>
    <w:rsid w:val="00D73346"/>
    <w:rsid w:val="00D76919"/>
    <w:rsid w:val="00D802EB"/>
    <w:rsid w:val="00D808C8"/>
    <w:rsid w:val="00D92753"/>
    <w:rsid w:val="00DB34FA"/>
    <w:rsid w:val="00DB3F4F"/>
    <w:rsid w:val="00DB40A9"/>
    <w:rsid w:val="00DC2BE4"/>
    <w:rsid w:val="00DF5596"/>
    <w:rsid w:val="00DF67EC"/>
    <w:rsid w:val="00DF717A"/>
    <w:rsid w:val="00E01B42"/>
    <w:rsid w:val="00E05253"/>
    <w:rsid w:val="00E06DE6"/>
    <w:rsid w:val="00E1094B"/>
    <w:rsid w:val="00E11B29"/>
    <w:rsid w:val="00E1389D"/>
    <w:rsid w:val="00E1504B"/>
    <w:rsid w:val="00E15BE5"/>
    <w:rsid w:val="00E176FF"/>
    <w:rsid w:val="00E23D48"/>
    <w:rsid w:val="00E2571A"/>
    <w:rsid w:val="00E30D1C"/>
    <w:rsid w:val="00E31A40"/>
    <w:rsid w:val="00E3502E"/>
    <w:rsid w:val="00E36708"/>
    <w:rsid w:val="00E36981"/>
    <w:rsid w:val="00E50FB0"/>
    <w:rsid w:val="00E53688"/>
    <w:rsid w:val="00E61A96"/>
    <w:rsid w:val="00E6224E"/>
    <w:rsid w:val="00E64D57"/>
    <w:rsid w:val="00E779B7"/>
    <w:rsid w:val="00E87100"/>
    <w:rsid w:val="00EA0789"/>
    <w:rsid w:val="00EA093E"/>
    <w:rsid w:val="00EA6CF2"/>
    <w:rsid w:val="00EC35F0"/>
    <w:rsid w:val="00EC5727"/>
    <w:rsid w:val="00ED262D"/>
    <w:rsid w:val="00ED2F3D"/>
    <w:rsid w:val="00ED638B"/>
    <w:rsid w:val="00ED77FF"/>
    <w:rsid w:val="00EE30D1"/>
    <w:rsid w:val="00EF2770"/>
    <w:rsid w:val="00EF379E"/>
    <w:rsid w:val="00F015AA"/>
    <w:rsid w:val="00F017A0"/>
    <w:rsid w:val="00F06435"/>
    <w:rsid w:val="00F26222"/>
    <w:rsid w:val="00F3246E"/>
    <w:rsid w:val="00F3366D"/>
    <w:rsid w:val="00F36F03"/>
    <w:rsid w:val="00F45E5B"/>
    <w:rsid w:val="00F46BBD"/>
    <w:rsid w:val="00F56DB8"/>
    <w:rsid w:val="00F641E2"/>
    <w:rsid w:val="00F642A2"/>
    <w:rsid w:val="00F66A4C"/>
    <w:rsid w:val="00F76C48"/>
    <w:rsid w:val="00F77908"/>
    <w:rsid w:val="00F81356"/>
    <w:rsid w:val="00F81F32"/>
    <w:rsid w:val="00F973D9"/>
    <w:rsid w:val="00F973E5"/>
    <w:rsid w:val="00FB1667"/>
    <w:rsid w:val="00FB3AED"/>
    <w:rsid w:val="00FB6BB1"/>
    <w:rsid w:val="00FC1277"/>
    <w:rsid w:val="00FC6056"/>
    <w:rsid w:val="00FD3A45"/>
    <w:rsid w:val="00FD3F6F"/>
    <w:rsid w:val="00FE7A15"/>
    <w:rsid w:val="00FF3DCB"/>
    <w:rsid w:val="00FF4601"/>
    <w:rsid w:val="00FF553A"/>
    <w:rsid w:val="00FF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5:docId w15:val="{B11D61EC-24EA-4A96-9018-9077FC6C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6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67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5675"/>
    <w:rPr>
      <w:rFonts w:ascii="Tahoma" w:eastAsia="Calibri" w:hAnsi="Tahoma" w:cs="Times New Roman"/>
      <w:sz w:val="16"/>
      <w:szCs w:val="16"/>
    </w:rPr>
  </w:style>
  <w:style w:type="paragraph" w:styleId="a5">
    <w:name w:val="Normal (Web)"/>
    <w:basedOn w:val="a"/>
    <w:uiPriority w:val="99"/>
    <w:unhideWhenUsed/>
    <w:rsid w:val="008E56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8E567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E56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E5675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8E56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E5675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8E56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 Spacing"/>
    <w:link w:val="ad"/>
    <w:uiPriority w:val="1"/>
    <w:qFormat/>
    <w:rsid w:val="00ED262D"/>
    <w:rPr>
      <w:rFonts w:eastAsia="Times New Roman"/>
      <w:sz w:val="22"/>
      <w:szCs w:val="22"/>
      <w:lang w:eastAsia="en-US"/>
    </w:rPr>
  </w:style>
  <w:style w:type="character" w:customStyle="1" w:styleId="ad">
    <w:name w:val="Без интервала Знак"/>
    <w:basedOn w:val="a0"/>
    <w:link w:val="ac"/>
    <w:uiPriority w:val="1"/>
    <w:rsid w:val="00ED262D"/>
    <w:rPr>
      <w:rFonts w:eastAsia="Times New Roman"/>
      <w:sz w:val="22"/>
      <w:szCs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styles" Target="style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apshina_en\Desktop\&#1051;&#1072;&#1087;&#1096;&#1080;&#1085;&#1072;%20&#1045;.&#1053;\&#1052;&#1055;%20&#1080;%20&#1042;&#1062;&#1055;\&#1043;&#1086;&#1076;&#1086;&#1074;&#1086;&#1081;%20&#1086;&#1090;&#1095;&#1077;&#1090;%20&#1087;&#1086;%20&#1052;&#1055;%20&#1079;&#1072;%202023%20&#1075;&#1086;&#1076;\&#1043;&#1086;&#1076;&#1086;&#1074;&#1086;&#1081;%20&#1086;&#1090;&#1095;&#1077;&#1090;%202023.%20&#1088;&#1072;&#1073;&#1086;&#1095;&#1080;&#1081;%20&#1074;&#1072;&#1088;&#1080;&#1072;&#1085;&#1090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apshina_en\Desktop\&#1051;&#1072;&#1087;&#1096;&#1080;&#1085;&#1072;%20&#1045;.&#1053;\&#1052;&#1055;%20&#1080;%20&#1042;&#1062;&#1055;\&#1043;&#1086;&#1076;&#1086;&#1074;&#1086;&#1081;%20&#1086;&#1090;&#1095;&#1077;&#1090;%20&#1087;&#1086;%20&#1052;&#1055;%20&#1079;&#1072;%202023%20&#1075;&#1086;&#1076;\&#1043;&#1086;&#1076;&#1086;&#1074;&#1086;&#1081;%20&#1086;&#1090;&#1095;&#1077;&#1090;%202023.%20&#1088;&#1072;&#1073;&#1086;&#1095;&#1080;&#1081;%20&#1074;&#1072;&#1088;&#1080;&#1072;&#1085;&#1090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Финансирование МП по отраслям, </a:t>
            </a:r>
          </a:p>
          <a:p>
            <a:pPr>
              <a:defRPr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млн. руб.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30"/>
      <c:rotY val="171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641021326969961E-2"/>
          <c:y val="0.11382077240344957"/>
          <c:w val="0.94658120556881253"/>
          <c:h val="0.48033435820522435"/>
        </c:manualLayout>
      </c:layout>
      <c:pie3DChart>
        <c:varyColors val="1"/>
        <c:ser>
          <c:idx val="0"/>
          <c:order val="0"/>
          <c:explosion val="5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explosion val="23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4"/>
            <c:bubble3D val="0"/>
            <c:explosion val="6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6"/>
            <c:bubble3D val="0"/>
            <c:explosion val="25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0.15384612796181979"/>
                  <c:y val="-7.287450941471083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3504269549722387E-2"/>
                  <c:y val="-5.3981118084970954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2735035544949939E-3"/>
                  <c:y val="0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4957262440732479E-2"/>
                  <c:y val="1.889339132973983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15598287973906735"/>
                  <c:y val="-4.9482119956217837E-1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3.6324780213207446E-2"/>
                  <c:y val="-1.349527952124273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6.41025641025641E-3"/>
                  <c:y val="-2.06398348813209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2051276658712456E-2"/>
                  <c:y val="1.619433542549128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Отрасли!$G$4:$G$11</c:f>
              <c:strCache>
                <c:ptCount val="8"/>
                <c:pt idx="0">
                  <c:v>Образование, физическая культура и спорт, молодежная политика, здравоохранение</c:v>
                </c:pt>
                <c:pt idx="1">
                  <c:v>Социальная поддержка населения</c:v>
                </c:pt>
                <c:pt idx="2">
                  <c:v>Культура и туризм</c:v>
                </c:pt>
                <c:pt idx="3">
                  <c:v>Содействие экономическому развитию</c:v>
                </c:pt>
                <c:pt idx="4">
                  <c:v>Жилищно-коммунальное хозяйство, инфраструктура</c:v>
                </c:pt>
                <c:pt idx="5">
                  <c:v>Обеспечение доступным и комфортным жильём </c:v>
                </c:pt>
                <c:pt idx="6">
                  <c:v>Безопасность жизнедеятельности</c:v>
                </c:pt>
                <c:pt idx="7">
                  <c:v>Организация муниципального управления </c:v>
                </c:pt>
              </c:strCache>
            </c:strRef>
          </c:cat>
          <c:val>
            <c:numRef>
              <c:f>Отрасли!$H$4:$H$11</c:f>
              <c:numCache>
                <c:formatCode>0.00</c:formatCode>
                <c:ptCount val="8"/>
                <c:pt idx="0">
                  <c:v>3760.7100680000003</c:v>
                </c:pt>
                <c:pt idx="1">
                  <c:v>618.26649999999995</c:v>
                </c:pt>
                <c:pt idx="2">
                  <c:v>444.49687</c:v>
                </c:pt>
                <c:pt idx="3">
                  <c:v>4.4177200000000001</c:v>
                </c:pt>
                <c:pt idx="4">
                  <c:v>3270.1714279999997</c:v>
                </c:pt>
                <c:pt idx="5">
                  <c:v>259.38428999999996</c:v>
                </c:pt>
                <c:pt idx="6">
                  <c:v>22.968259999999997</c:v>
                </c:pt>
                <c:pt idx="7">
                  <c:v>269.81839000000002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4.1689204911298718E-2"/>
          <c:y val="0.60537968357670457"/>
          <c:w val="0.94409399285046225"/>
          <c:h val="0.3946203164232953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5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Фактические объемы финансирования,</a:t>
            </a:r>
          </a:p>
          <a:p>
            <a:pPr>
              <a:defRPr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млн руб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30"/>
      <c:rotY val="151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explosion val="8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Отрасли!$G$48:$G$51</c:f>
              <c:strCache>
                <c:ptCount val="4"/>
                <c:pt idx="0">
                  <c:v>Городкой бюджет </c:v>
                </c:pt>
                <c:pt idx="1">
                  <c:v>Областной бюджет</c:v>
                </c:pt>
                <c:pt idx="2">
                  <c:v>Федеральный бюджет </c:v>
                </c:pt>
                <c:pt idx="3">
                  <c:v>Другие источники </c:v>
                </c:pt>
              </c:strCache>
            </c:strRef>
          </c:cat>
          <c:val>
            <c:numRef>
              <c:f>Отрасли!$H$48:$H$51</c:f>
              <c:numCache>
                <c:formatCode>General</c:formatCode>
                <c:ptCount val="4"/>
                <c:pt idx="0">
                  <c:v>2262.17</c:v>
                </c:pt>
                <c:pt idx="1">
                  <c:v>3657.74</c:v>
                </c:pt>
                <c:pt idx="2">
                  <c:v>2042.97</c:v>
                </c:pt>
                <c:pt idx="3">
                  <c:v>182.47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21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Коэффициент привлечения средств вышестоящих бюджетов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5.2877807823190029E-2"/>
          <c:y val="0.26392026578073091"/>
          <c:w val="0.9410707549604711"/>
          <c:h val="0.6333188583985141"/>
        </c:manualLayout>
      </c:layout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1"/>
              <c:layout>
                <c:manualLayout>
                  <c:x val="-4.2260961436872734E-3"/>
                  <c:y val="-5.38302277432716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2260961436872704E-2"/>
                  <c:y val="-6.21118012422365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1130480718436345E-2"/>
                  <c:y val="-6.21118012422365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5346428897598085E-2"/>
                  <c:y val="-5.38307130213374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014791336502898E-2"/>
                  <c:y val="-6.21118012422365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2260961436872704E-2"/>
                  <c:y val="-4.55486542443064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4374009508716512E-2"/>
                  <c:y val="-4.96894409937888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4205748865355665E-2"/>
                  <c:y val="-3.98671096345514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2188603126575949E-2"/>
                  <c:y val="-6.24448688100034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0257186081694448E-2"/>
                  <c:y val="-5.75858250276854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102874432677761E-2"/>
                  <c:y val="-5.31561461794020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Calibri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Лист1!$A$2:$A$14</c:f>
              <c:numCache>
                <c:formatCode>General</c:formatCode>
                <c:ptCount val="1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  <c:pt idx="11">
                  <c:v>2022</c:v>
                </c:pt>
                <c:pt idx="12">
                  <c:v>2023</c:v>
                </c:pt>
              </c:numCache>
            </c:num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2.58</c:v>
                </c:pt>
                <c:pt idx="1">
                  <c:v>1.49</c:v>
                </c:pt>
                <c:pt idx="2">
                  <c:v>0.93</c:v>
                </c:pt>
                <c:pt idx="3">
                  <c:v>1.49</c:v>
                </c:pt>
                <c:pt idx="4">
                  <c:v>1.6</c:v>
                </c:pt>
                <c:pt idx="5">
                  <c:v>1.75</c:v>
                </c:pt>
                <c:pt idx="6">
                  <c:v>1.85</c:v>
                </c:pt>
                <c:pt idx="7">
                  <c:v>2.25</c:v>
                </c:pt>
                <c:pt idx="8">
                  <c:v>2.52</c:v>
                </c:pt>
                <c:pt idx="9">
                  <c:v>2.96</c:v>
                </c:pt>
                <c:pt idx="10">
                  <c:v>2.9</c:v>
                </c:pt>
                <c:pt idx="11">
                  <c:v>2.93</c:v>
                </c:pt>
                <c:pt idx="12">
                  <c:v>2.87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47846144"/>
        <c:axId val="647846928"/>
      </c:lineChart>
      <c:catAx>
        <c:axId val="647846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647846928"/>
        <c:crosses val="autoZero"/>
        <c:auto val="1"/>
        <c:lblAlgn val="ctr"/>
        <c:lblOffset val="100"/>
        <c:noMultiLvlLbl val="0"/>
      </c:catAx>
      <c:valAx>
        <c:axId val="647846928"/>
        <c:scaling>
          <c:orientation val="minMax"/>
        </c:scaling>
        <c:delete val="0"/>
        <c:axPos val="l"/>
        <c:majorGridlines>
          <c:spPr>
            <a:ln w="0">
              <a:solidFill>
                <a:schemeClr val="bg1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647846144"/>
        <c:crosses val="autoZero"/>
        <c:crossBetween val="between"/>
      </c:valAx>
    </c:plotArea>
    <c:plotVisOnly val="1"/>
    <c:dispBlanksAs val="zero"/>
    <c:showDLblsOverMax val="0"/>
  </c:chart>
  <c:spPr>
    <a:ln>
      <a:noFill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2020-01-01T00:00:00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99D4018-69D7-4D44-AD55-4D64FC49A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РЕАЛИЗАЦИИ МУНИЦИПАЛЬНЫХ И ВЕДОМСТВЕННЫХ ЦЕЛЕВЫХ ПРОГРАММ</vt:lpstr>
    </vt:vector>
  </TitlesOfParts>
  <Company>Управление экономического развития и инвестиций</Company>
  <LinksUpToDate>false</LinksUpToDate>
  <CharactersWithSpaces>10258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РЕАЛИЗАЦИИ МУНИЦИПАЛЬНЫХ И ВЕДОМСТВЕННЫХ ЦЕЛЕВЫХ ПРОГРАММ</dc:title>
  <dc:creator>pokrovskaya_ev</dc:creator>
  <cp:lastModifiedBy>Лапшина Евгения Николаевна</cp:lastModifiedBy>
  <cp:revision>15</cp:revision>
  <cp:lastPrinted>2024-04-01T10:53:00Z</cp:lastPrinted>
  <dcterms:created xsi:type="dcterms:W3CDTF">2024-04-01T08:55:00Z</dcterms:created>
  <dcterms:modified xsi:type="dcterms:W3CDTF">2024-04-01T12:12:00Z</dcterms:modified>
</cp:coreProperties>
</file>